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6B502C">
        <w:rPr>
          <w:b/>
          <w:color w:val="auto"/>
        </w:rPr>
        <w:t>5</w:t>
      </w:r>
      <w:r w:rsidR="00EB388E">
        <w:rPr>
          <w:b/>
          <w:color w:val="auto"/>
        </w:rPr>
        <w:t>.</w:t>
      </w:r>
      <w:r w:rsidR="000A0D31">
        <w:rPr>
          <w:b/>
          <w:color w:val="auto"/>
        </w:rPr>
        <w:t>3</w:t>
      </w:r>
      <w:r w:rsidR="00EB388E">
        <w:rPr>
          <w:b/>
          <w:color w:val="auto"/>
        </w:rPr>
        <w:t>.201</w:t>
      </w:r>
      <w:r w:rsidR="00601E93">
        <w:rPr>
          <w:b/>
          <w:color w:val="auto"/>
        </w:rPr>
        <w:t>3</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E7A74">
        <w:rPr>
          <w:b/>
          <w:color w:val="auto"/>
        </w:rPr>
        <w:t>1</w:t>
      </w:r>
      <w:r w:rsidR="000A0D31">
        <w:rPr>
          <w:b/>
          <w:color w:val="auto"/>
        </w:rPr>
        <w:t>6</w:t>
      </w:r>
      <w:r w:rsidR="001E7A74">
        <w:rPr>
          <w:b/>
          <w:color w:val="auto"/>
        </w:rPr>
        <w:t>/1</w:t>
      </w:r>
      <w:r w:rsidR="000A0D31">
        <w:rPr>
          <w:b/>
          <w:color w:val="auto"/>
        </w:rPr>
        <w:t>3</w:t>
      </w:r>
    </w:p>
    <w:p w:rsidR="00381AA5" w:rsidRDefault="00381AA5" w:rsidP="00381AA5">
      <w:pPr>
        <w:pStyle w:val="Zawartotabeli"/>
        <w:jc w:val="center"/>
        <w:rPr>
          <w:b/>
          <w:color w:val="auto"/>
        </w:rPr>
      </w:pPr>
      <w:r>
        <w:rPr>
          <w:b/>
          <w:color w:val="auto"/>
        </w:rPr>
        <w:t xml:space="preserve">z posiedzenia Komisji </w:t>
      </w:r>
      <w:r w:rsidR="00CE138A">
        <w:rPr>
          <w:b/>
          <w:color w:val="auto"/>
        </w:rPr>
        <w:t>Środowiska</w:t>
      </w:r>
    </w:p>
    <w:p w:rsidR="00381AA5" w:rsidRDefault="00381AA5" w:rsidP="00381AA5">
      <w:pPr>
        <w:pStyle w:val="Zawartotabeli"/>
        <w:jc w:val="center"/>
        <w:rPr>
          <w:b/>
          <w:color w:val="auto"/>
        </w:rPr>
      </w:pPr>
      <w:r>
        <w:rPr>
          <w:b/>
          <w:color w:val="auto"/>
        </w:rPr>
        <w:t xml:space="preserve">z dnia </w:t>
      </w:r>
      <w:r w:rsidR="000A0D31">
        <w:rPr>
          <w:b/>
          <w:color w:val="auto"/>
        </w:rPr>
        <w:t>14 czerwca</w:t>
      </w:r>
      <w:r>
        <w:rPr>
          <w:b/>
          <w:color w:val="auto"/>
        </w:rPr>
        <w:t xml:space="preserve"> 201</w:t>
      </w:r>
      <w:r w:rsidR="00601E93">
        <w:rPr>
          <w:b/>
          <w:color w:val="auto"/>
        </w:rPr>
        <w:t>3</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0A0D31" w:rsidRDefault="00381AA5" w:rsidP="000A0D31">
      <w:pPr>
        <w:pStyle w:val="Standard"/>
        <w:tabs>
          <w:tab w:val="left" w:pos="720"/>
        </w:tabs>
        <w:jc w:val="both"/>
        <w:rPr>
          <w:rFonts w:cs="Times New Roman"/>
        </w:rPr>
      </w:pPr>
      <w:r w:rsidRPr="006B502C">
        <w:rPr>
          <w:b/>
        </w:rPr>
        <w:t xml:space="preserve">Pani </w:t>
      </w:r>
      <w:r w:rsidR="006B502C" w:rsidRPr="006B502C">
        <w:rPr>
          <w:b/>
        </w:rPr>
        <w:t>Jadwiga Fijałkowska</w:t>
      </w:r>
      <w:r w:rsidRPr="006B502C">
        <w:rPr>
          <w:b/>
        </w:rPr>
        <w:t xml:space="preserve">  Przewodnicząca Komisji </w:t>
      </w:r>
      <w:r w:rsidR="006B502C" w:rsidRPr="006B502C">
        <w:rPr>
          <w:b/>
        </w:rPr>
        <w:t>Środowiska</w:t>
      </w:r>
      <w:r w:rsidRPr="006B502C">
        <w:t xml:space="preserve"> dnia </w:t>
      </w:r>
      <w:r w:rsidR="000A0D31">
        <w:t>14 czerwca</w:t>
      </w:r>
      <w:r w:rsidR="00601E93">
        <w:t xml:space="preserve"> 2013</w:t>
      </w:r>
      <w:r w:rsidRPr="006B502C">
        <w:t xml:space="preserve">  roku o godzinie 1</w:t>
      </w:r>
      <w:r w:rsidR="00F040DB">
        <w:t>2</w:t>
      </w:r>
      <w:r w:rsidR="00F040DB">
        <w:rPr>
          <w:vertAlign w:val="superscript"/>
        </w:rPr>
        <w:t>0</w:t>
      </w:r>
      <w:r w:rsidR="006B502C" w:rsidRPr="006B502C">
        <w:rPr>
          <w:vertAlign w:val="superscript"/>
        </w:rPr>
        <w:t>0</w:t>
      </w:r>
      <w:r w:rsidRPr="006B502C">
        <w:t>otworzył</w:t>
      </w:r>
      <w:r w:rsidR="001E7A74" w:rsidRPr="006B502C">
        <w:t>a</w:t>
      </w:r>
      <w:r w:rsidRPr="006B502C">
        <w:t xml:space="preserve"> obrady Komisji  </w:t>
      </w:r>
      <w:r w:rsidR="006B502C" w:rsidRPr="006B502C">
        <w:t>Środowiska</w:t>
      </w:r>
      <w:r w:rsidRPr="006B502C">
        <w:t>. Powitał</w:t>
      </w:r>
      <w:r w:rsidR="00732546" w:rsidRPr="006B502C">
        <w:t>a</w:t>
      </w:r>
      <w:r w:rsidRPr="006B502C">
        <w:t xml:space="preserve"> członków Komisji </w:t>
      </w:r>
      <w:r w:rsidR="001E7A74" w:rsidRPr="006B502C">
        <w:t>oraz</w:t>
      </w:r>
      <w:r w:rsidR="00A9147D">
        <w:rPr>
          <w:rFonts w:eastAsia="Times New Roman"/>
          <w:color w:val="auto"/>
        </w:rPr>
        <w:t xml:space="preserve"> </w:t>
      </w:r>
      <w:r w:rsidR="000A0D31">
        <w:rPr>
          <w:rFonts w:eastAsia="Times New Roman" w:cs="Times New Roman"/>
          <w:color w:val="auto"/>
        </w:rPr>
        <w:t xml:space="preserve">Panią </w:t>
      </w:r>
      <w:proofErr w:type="spellStart"/>
      <w:r w:rsidR="000A0D31">
        <w:rPr>
          <w:rFonts w:eastAsia="Times New Roman" w:cs="Times New Roman"/>
          <w:color w:val="auto"/>
        </w:rPr>
        <w:t>Elżbiete</w:t>
      </w:r>
      <w:proofErr w:type="spellEnd"/>
      <w:r w:rsidR="000A0D31">
        <w:rPr>
          <w:rFonts w:eastAsia="Times New Roman" w:cs="Times New Roman"/>
          <w:color w:val="auto"/>
        </w:rPr>
        <w:t xml:space="preserve"> </w:t>
      </w:r>
      <w:proofErr w:type="spellStart"/>
      <w:r w:rsidR="000A0D31">
        <w:rPr>
          <w:rFonts w:eastAsia="Times New Roman" w:cs="Times New Roman"/>
          <w:color w:val="auto"/>
        </w:rPr>
        <w:t>Achrem</w:t>
      </w:r>
      <w:proofErr w:type="spellEnd"/>
      <w:r w:rsidR="000A0D31">
        <w:rPr>
          <w:rFonts w:eastAsia="Times New Roman" w:cs="Times New Roman"/>
          <w:color w:val="auto"/>
        </w:rPr>
        <w:t xml:space="preserve"> – Z-</w:t>
      </w:r>
      <w:proofErr w:type="spellStart"/>
      <w:r w:rsidR="000A0D31">
        <w:rPr>
          <w:rFonts w:eastAsia="Times New Roman" w:cs="Times New Roman"/>
          <w:color w:val="auto"/>
        </w:rPr>
        <w:t>cę</w:t>
      </w:r>
      <w:proofErr w:type="spellEnd"/>
      <w:r w:rsidR="000A0D31">
        <w:rPr>
          <w:rFonts w:eastAsia="Times New Roman" w:cs="Times New Roman"/>
          <w:color w:val="auto"/>
        </w:rPr>
        <w:t xml:space="preserve"> Kierownika Wojewódzkiego Inspektoratu Ochrony Środowiska </w:t>
      </w:r>
      <w:r w:rsidR="001134DB">
        <w:rPr>
          <w:rFonts w:eastAsia="Times New Roman" w:cs="Times New Roman"/>
          <w:color w:val="auto"/>
        </w:rPr>
        <w:t xml:space="preserve">w Bydgoszczy </w:t>
      </w:r>
      <w:r w:rsidR="000A0D31">
        <w:rPr>
          <w:rFonts w:eastAsia="Times New Roman" w:cs="Times New Roman"/>
          <w:color w:val="auto"/>
        </w:rPr>
        <w:t xml:space="preserve">o/Włocławek, Pana Bohdana Frąckiewicza </w:t>
      </w:r>
      <w:r w:rsidR="000A0D31">
        <w:rPr>
          <w:rFonts w:cs="Times New Roman"/>
        </w:rPr>
        <w:t>Kierownik</w:t>
      </w:r>
      <w:r w:rsidR="001134DB">
        <w:rPr>
          <w:rFonts w:cs="Times New Roman"/>
        </w:rPr>
        <w:t>a</w:t>
      </w:r>
      <w:r w:rsidR="000A0D31">
        <w:rPr>
          <w:rFonts w:cs="Times New Roman"/>
        </w:rPr>
        <w:t xml:space="preserve"> </w:t>
      </w:r>
      <w:r w:rsidR="000A0D31" w:rsidRPr="00973911">
        <w:rPr>
          <w:rFonts w:cs="Times New Roman"/>
        </w:rPr>
        <w:t>Wojewódzk</w:t>
      </w:r>
      <w:bookmarkStart w:id="0" w:name="_GoBack"/>
      <w:bookmarkEnd w:id="0"/>
      <w:r w:rsidR="000A0D31" w:rsidRPr="00973911">
        <w:rPr>
          <w:rFonts w:cs="Times New Roman"/>
        </w:rPr>
        <w:t xml:space="preserve">iego  Inspektoratu  Ochrony Roślin i Nasiennictwa - </w:t>
      </w:r>
      <w:r w:rsidR="000A0D31">
        <w:rPr>
          <w:rFonts w:cs="Times New Roman"/>
        </w:rPr>
        <w:t>o</w:t>
      </w:r>
      <w:r w:rsidR="000A0D31" w:rsidRPr="00973911">
        <w:rPr>
          <w:rFonts w:cs="Times New Roman"/>
        </w:rPr>
        <w:t>/Włocławek</w:t>
      </w:r>
      <w:r w:rsidR="000A0D31" w:rsidRPr="00AA58BB">
        <w:rPr>
          <w:rFonts w:eastAsia="Times New Roman" w:cs="Times New Roman"/>
          <w:color w:val="auto"/>
        </w:rPr>
        <w:t xml:space="preserve">, </w:t>
      </w:r>
      <w:r w:rsidR="000A0D31">
        <w:rPr>
          <w:rFonts w:eastAsia="Times New Roman" w:cs="Times New Roman"/>
          <w:color w:val="auto"/>
        </w:rPr>
        <w:t xml:space="preserve">Pana Grzegorza Wiśniewskiego - </w:t>
      </w:r>
      <w:r w:rsidR="000A0D31">
        <w:rPr>
          <w:rFonts w:cs="Times New Roman"/>
        </w:rPr>
        <w:t>Łowczego Okręgowego Polskiego Związku Łowieckiego</w:t>
      </w:r>
      <w:r w:rsidR="005A78CF">
        <w:rPr>
          <w:rFonts w:cs="Times New Roman"/>
        </w:rPr>
        <w:t xml:space="preserve">, Pana Ryszarda Balcerowskiego oraz Pana Włodzimierza Błasiaka – Przedstawicieli Polskiego Związku łowieckiego </w:t>
      </w:r>
    </w:p>
    <w:p w:rsidR="001134DB" w:rsidRDefault="001134DB" w:rsidP="000A0D31">
      <w:pPr>
        <w:pStyle w:val="Standard"/>
        <w:tabs>
          <w:tab w:val="left" w:pos="720"/>
        </w:tabs>
        <w:jc w:val="both"/>
        <w:rPr>
          <w:rFonts w:cs="Times New Roman"/>
        </w:rPr>
      </w:pPr>
    </w:p>
    <w:p w:rsidR="00381AA5" w:rsidRPr="006B502C" w:rsidRDefault="006B502C" w:rsidP="000A0D31">
      <w:pPr>
        <w:pStyle w:val="Standard"/>
        <w:tabs>
          <w:tab w:val="left" w:pos="720"/>
        </w:tabs>
        <w:jc w:val="both"/>
        <w:rPr>
          <w:color w:val="auto"/>
        </w:rPr>
      </w:pPr>
      <w:r w:rsidRPr="006B502C">
        <w:t xml:space="preserve"> </w:t>
      </w:r>
      <w:r w:rsidR="00381AA5" w:rsidRPr="006B502C">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na podstawie listy obecności stwierdził</w:t>
      </w:r>
      <w:r w:rsidR="00732546">
        <w:rPr>
          <w:rFonts w:eastAsia="Times New Roman"/>
          <w:color w:val="auto"/>
        </w:rPr>
        <w:t>a</w:t>
      </w:r>
      <w:r>
        <w:rPr>
          <w:rFonts w:eastAsia="Times New Roman"/>
          <w:color w:val="auto"/>
        </w:rPr>
        <w:t xml:space="preserve">, że w obradach uczestniczy </w:t>
      </w:r>
      <w:r w:rsidR="00C2020F">
        <w:rPr>
          <w:rFonts w:eastAsia="Times New Roman"/>
          <w:color w:val="auto"/>
        </w:rPr>
        <w:t>5</w:t>
      </w:r>
      <w:r w:rsidR="00601E93">
        <w:rPr>
          <w:rFonts w:eastAsia="Times New Roman"/>
          <w:color w:val="auto"/>
        </w:rPr>
        <w:t xml:space="preserve"> </w:t>
      </w:r>
      <w:r>
        <w:rPr>
          <w:rFonts w:eastAsia="Times New Roman"/>
          <w:color w:val="auto"/>
        </w:rPr>
        <w:t xml:space="preserve">radnych, co wobec ustawowego składu Komisji, liczącego </w:t>
      </w:r>
      <w:r w:rsidR="00B22D85">
        <w:rPr>
          <w:rFonts w:eastAsia="Times New Roman"/>
          <w:color w:val="auto"/>
        </w:rPr>
        <w:t>5</w:t>
      </w:r>
      <w:r>
        <w:rPr>
          <w:rFonts w:eastAsia="Times New Roman"/>
          <w:color w:val="auto"/>
        </w:rPr>
        <w:t xml:space="preserve"> osób stanowi wymagane quorum, a zatem obrady są prawomocne. </w:t>
      </w:r>
    </w:p>
    <w:p w:rsidR="001134DB" w:rsidRDefault="001134DB"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0A0D31" w:rsidRDefault="00381AA5" w:rsidP="000A0D31">
      <w:pPr>
        <w:pStyle w:val="Standard"/>
        <w:widowControl/>
        <w:tabs>
          <w:tab w:val="left" w:pos="720"/>
        </w:tabs>
        <w:suppressAutoHyphens w:val="0"/>
        <w:jc w:val="both"/>
      </w:pPr>
      <w:r w:rsidRPr="006B502C">
        <w:rPr>
          <w:b/>
          <w:color w:val="auto"/>
        </w:rPr>
        <w:t>Przewodnicząc</w:t>
      </w:r>
      <w:r w:rsidR="00732546" w:rsidRPr="006B502C">
        <w:rPr>
          <w:b/>
          <w:color w:val="auto"/>
        </w:rPr>
        <w:t>a</w:t>
      </w:r>
      <w:r w:rsidRPr="006B502C">
        <w:rPr>
          <w:b/>
          <w:color w:val="auto"/>
        </w:rPr>
        <w:t xml:space="preserve"> Komisji </w:t>
      </w:r>
      <w:r w:rsidRPr="006B502C">
        <w:rPr>
          <w:color w:val="auto"/>
        </w:rPr>
        <w:t>poinformował</w:t>
      </w:r>
      <w:r w:rsidR="00732546" w:rsidRPr="006B502C">
        <w:rPr>
          <w:color w:val="auto"/>
        </w:rPr>
        <w:t>a</w:t>
      </w:r>
      <w:r w:rsidRPr="006B502C">
        <w:rPr>
          <w:color w:val="auto"/>
        </w:rPr>
        <w:t xml:space="preserve"> radnych, </w:t>
      </w:r>
      <w:r w:rsidR="006B502C">
        <w:rPr>
          <w:color w:val="auto"/>
        </w:rPr>
        <w:t xml:space="preserve">że </w:t>
      </w:r>
      <w:r w:rsidR="00D8430A">
        <w:rPr>
          <w:rFonts w:eastAsia="Times New Roman"/>
        </w:rPr>
        <w:t>wraz z zawiadomieniem</w:t>
      </w:r>
      <w:r w:rsidR="006B502C" w:rsidRPr="006B502C">
        <w:rPr>
          <w:rFonts w:eastAsia="Times New Roman"/>
        </w:rPr>
        <w:t xml:space="preserve"> </w:t>
      </w:r>
      <w:r w:rsidR="006B502C">
        <w:rPr>
          <w:rFonts w:eastAsia="Times New Roman"/>
        </w:rPr>
        <w:t xml:space="preserve">radni </w:t>
      </w:r>
      <w:r w:rsidR="006B502C" w:rsidRPr="006B502C">
        <w:rPr>
          <w:rFonts w:eastAsia="Times New Roman"/>
        </w:rPr>
        <w:t>otrzymali</w:t>
      </w:r>
      <w:r w:rsidR="006B502C">
        <w:rPr>
          <w:rFonts w:eastAsia="Times New Roman"/>
        </w:rPr>
        <w:t xml:space="preserve"> </w:t>
      </w:r>
      <w:r w:rsidR="00D8430A">
        <w:rPr>
          <w:rFonts w:eastAsia="Times New Roman"/>
        </w:rPr>
        <w:t>proponowany</w:t>
      </w:r>
      <w:r w:rsidR="006B502C" w:rsidRPr="006B502C">
        <w:rPr>
          <w:rFonts w:eastAsia="Times New Roman"/>
        </w:rPr>
        <w:t xml:space="preserve"> porządek obrad.</w:t>
      </w:r>
      <w:r w:rsidR="000A0D31" w:rsidRPr="00AA58BB">
        <w:rPr>
          <w:rFonts w:cs="Times New Roman"/>
        </w:rPr>
        <w:t xml:space="preserve"> </w:t>
      </w:r>
      <w:r w:rsidR="000A0D31">
        <w:rPr>
          <w:rFonts w:cs="Times New Roman"/>
        </w:rPr>
        <w:t xml:space="preserve">W późniejszym terminie radni otrzymali dodatkową informację pod nazwą: </w:t>
      </w:r>
      <w:r w:rsidR="000A0D31">
        <w:rPr>
          <w:i/>
        </w:rPr>
        <w:t>I</w:t>
      </w:r>
      <w:r w:rsidR="000A0D31" w:rsidRPr="008D3ADB">
        <w:rPr>
          <w:i/>
        </w:rPr>
        <w:t xml:space="preserve">nformacja </w:t>
      </w:r>
      <w:r w:rsidR="000A0D31">
        <w:rPr>
          <w:i/>
        </w:rPr>
        <w:t xml:space="preserve">z działalności </w:t>
      </w:r>
      <w:r w:rsidR="000A0D31" w:rsidRPr="008D3ADB">
        <w:rPr>
          <w:i/>
        </w:rPr>
        <w:t xml:space="preserve">Polskiego Związku Łowieckiego </w:t>
      </w:r>
      <w:r w:rsidR="000A0D31">
        <w:rPr>
          <w:i/>
        </w:rPr>
        <w:t>z uwzględnieniem prowadzenia</w:t>
      </w:r>
      <w:r w:rsidR="000A0D31" w:rsidRPr="008D3ADB">
        <w:rPr>
          <w:i/>
        </w:rPr>
        <w:t xml:space="preserve"> </w:t>
      </w:r>
      <w:r w:rsidR="000A0D31">
        <w:rPr>
          <w:i/>
        </w:rPr>
        <w:t>czynności</w:t>
      </w:r>
      <w:r w:rsidR="000A0D31" w:rsidRPr="008D3ADB">
        <w:rPr>
          <w:i/>
        </w:rPr>
        <w:t xml:space="preserve"> wspomagających rozwój populacji rodzimych szczególnie drobnej zwierzyny</w:t>
      </w:r>
      <w:r w:rsidR="000A0D31">
        <w:rPr>
          <w:i/>
        </w:rPr>
        <w:t xml:space="preserve">. </w:t>
      </w:r>
      <w:r w:rsidR="000A0D31">
        <w:t xml:space="preserve">Przewodnicząca Komisji zaproponowała </w:t>
      </w:r>
      <w:r w:rsidR="000A0D31" w:rsidRPr="007F11CE">
        <w:t xml:space="preserve">poszerzenie porządku obrad o właśnie ten punkt, który będzie punktem 7 a dotychczasowy punkt 7 będzie punktem 8. Porządek obrad będzie składał się z 9 punktów. </w:t>
      </w:r>
    </w:p>
    <w:p w:rsidR="000A0D31" w:rsidRDefault="000A0D31" w:rsidP="000A0D31">
      <w:pPr>
        <w:pStyle w:val="Standard"/>
        <w:widowControl/>
        <w:tabs>
          <w:tab w:val="left" w:pos="720"/>
        </w:tabs>
        <w:suppressAutoHyphens w:val="0"/>
        <w:jc w:val="both"/>
        <w:rPr>
          <w:i/>
        </w:rPr>
      </w:pPr>
      <w:r>
        <w:t xml:space="preserve">Przewodnicząca Komisji zapytała, kto jest za wprowadzeniem do porządku obrad punktu 7 pod nazwa: </w:t>
      </w:r>
      <w:r>
        <w:rPr>
          <w:i/>
        </w:rPr>
        <w:t>I</w:t>
      </w:r>
      <w:r w:rsidRPr="008D3ADB">
        <w:rPr>
          <w:i/>
        </w:rPr>
        <w:t xml:space="preserve">nformacja </w:t>
      </w:r>
      <w:r>
        <w:rPr>
          <w:i/>
        </w:rPr>
        <w:t xml:space="preserve">z działalności </w:t>
      </w:r>
      <w:r w:rsidRPr="008D3ADB">
        <w:rPr>
          <w:i/>
        </w:rPr>
        <w:t xml:space="preserve">Polskiego Związku Łowieckiego </w:t>
      </w:r>
      <w:r>
        <w:rPr>
          <w:i/>
        </w:rPr>
        <w:t>z uwzględnieniem prowadzenia</w:t>
      </w:r>
      <w:r w:rsidRPr="008D3ADB">
        <w:rPr>
          <w:i/>
        </w:rPr>
        <w:t xml:space="preserve"> </w:t>
      </w:r>
      <w:r>
        <w:rPr>
          <w:i/>
        </w:rPr>
        <w:t>czynności</w:t>
      </w:r>
      <w:r w:rsidRPr="008D3ADB">
        <w:rPr>
          <w:i/>
        </w:rPr>
        <w:t xml:space="preserve"> wspomagających rozwój populacji rodzimych szczególnie drobnej zwierzyny</w:t>
      </w:r>
      <w:r>
        <w:rPr>
          <w:i/>
        </w:rPr>
        <w:t xml:space="preserve"> </w:t>
      </w:r>
      <w:r w:rsidRPr="000A0D31">
        <w:t>i przeprowadził procedurę głosowania.</w:t>
      </w:r>
    </w:p>
    <w:p w:rsidR="00D8430A" w:rsidRPr="000A0D31" w:rsidRDefault="000A0D31" w:rsidP="00D8430A">
      <w:pPr>
        <w:pStyle w:val="Standard"/>
        <w:widowControl/>
        <w:tabs>
          <w:tab w:val="left" w:pos="720"/>
        </w:tabs>
        <w:suppressAutoHyphens w:val="0"/>
        <w:jc w:val="both"/>
        <w:rPr>
          <w:rFonts w:eastAsia="Times New Roman"/>
        </w:rPr>
      </w:pPr>
      <w:r w:rsidRPr="000A0D31">
        <w:rPr>
          <w:rFonts w:eastAsia="Times New Roman"/>
        </w:rPr>
        <w:t>Wyniki głosowania:</w:t>
      </w:r>
    </w:p>
    <w:p w:rsidR="000A0D31" w:rsidRDefault="000A0D31" w:rsidP="00D8430A">
      <w:pPr>
        <w:pStyle w:val="Standard"/>
        <w:widowControl/>
        <w:tabs>
          <w:tab w:val="left" w:pos="720"/>
        </w:tabs>
        <w:suppressAutoHyphens w:val="0"/>
        <w:jc w:val="both"/>
        <w:rPr>
          <w:rFonts w:eastAsia="Times New Roman"/>
        </w:rPr>
      </w:pPr>
      <w:r>
        <w:rPr>
          <w:rFonts w:eastAsia="Times New Roman"/>
        </w:rPr>
        <w:t>Za – 5</w:t>
      </w:r>
    </w:p>
    <w:p w:rsidR="000A0D31" w:rsidRDefault="000A0D31" w:rsidP="00D8430A">
      <w:pPr>
        <w:pStyle w:val="Standard"/>
        <w:widowControl/>
        <w:tabs>
          <w:tab w:val="left" w:pos="720"/>
        </w:tabs>
        <w:suppressAutoHyphens w:val="0"/>
        <w:jc w:val="both"/>
        <w:rPr>
          <w:rFonts w:eastAsia="Times New Roman"/>
        </w:rPr>
      </w:pPr>
      <w:r>
        <w:rPr>
          <w:rFonts w:eastAsia="Times New Roman"/>
        </w:rPr>
        <w:t>Przeciw-0</w:t>
      </w:r>
    </w:p>
    <w:p w:rsidR="000A0D31" w:rsidRPr="000A0D31" w:rsidRDefault="000A0D31" w:rsidP="00D8430A">
      <w:pPr>
        <w:pStyle w:val="Standard"/>
        <w:widowControl/>
        <w:tabs>
          <w:tab w:val="left" w:pos="720"/>
        </w:tabs>
        <w:suppressAutoHyphens w:val="0"/>
        <w:jc w:val="both"/>
        <w:rPr>
          <w:rFonts w:eastAsia="Times New Roman"/>
        </w:rPr>
      </w:pPr>
      <w:r>
        <w:rPr>
          <w:rFonts w:eastAsia="Times New Roman"/>
        </w:rPr>
        <w:t>Wstrzymało się-0</w:t>
      </w:r>
    </w:p>
    <w:p w:rsidR="00D8430A" w:rsidRDefault="00D8430A" w:rsidP="00D8430A">
      <w:pPr>
        <w:jc w:val="both"/>
      </w:pPr>
      <w:r w:rsidRPr="004B097B">
        <w:rPr>
          <w:b/>
        </w:rPr>
        <w:t>Przewodnicząca Komisji</w:t>
      </w:r>
      <w:r>
        <w:t xml:space="preserve"> zapytała radnych, czy mają uwagi, propozycje do porządku obrad? </w:t>
      </w:r>
    </w:p>
    <w:p w:rsidR="00D8430A" w:rsidRDefault="00D8430A" w:rsidP="00D8430A">
      <w:pPr>
        <w:jc w:val="both"/>
      </w:pPr>
      <w:r>
        <w:t>Innych propozycji nie było, dlatego Przewodnicząca zapytała, kto jest za przyjęciem poszerzonego porządku obrad i przeprowadziła procedurę głosowania.</w:t>
      </w:r>
    </w:p>
    <w:p w:rsidR="00B027A7" w:rsidRPr="006B502C" w:rsidRDefault="00B027A7" w:rsidP="00B027A7">
      <w:pPr>
        <w:tabs>
          <w:tab w:val="left" w:pos="720"/>
        </w:tabs>
        <w:jc w:val="both"/>
        <w:rPr>
          <w:rFonts w:eastAsia="Times New Roman" w:cs="Tahoma"/>
        </w:rPr>
      </w:pPr>
      <w:r w:rsidRPr="006B502C">
        <w:rPr>
          <w:rFonts w:eastAsia="Times New Roman" w:cs="Tahoma"/>
        </w:rPr>
        <w:t>Wyniki głosowania:</w:t>
      </w:r>
    </w:p>
    <w:p w:rsidR="00B027A7" w:rsidRPr="006B502C" w:rsidRDefault="00B027A7" w:rsidP="00B027A7">
      <w:pPr>
        <w:tabs>
          <w:tab w:val="left" w:pos="720"/>
        </w:tabs>
        <w:snapToGrid w:val="0"/>
        <w:jc w:val="both"/>
        <w:rPr>
          <w:rFonts w:eastAsia="Times New Roman" w:cs="Tahoma"/>
        </w:rPr>
      </w:pPr>
      <w:r w:rsidRPr="006B502C">
        <w:rPr>
          <w:rFonts w:eastAsia="Times New Roman" w:cs="Tahoma"/>
        </w:rPr>
        <w:t>Za</w:t>
      </w:r>
      <w:r w:rsidR="002D12D4">
        <w:rPr>
          <w:rFonts w:eastAsia="Times New Roman" w:cs="Tahoma"/>
        </w:rPr>
        <w:t>-</w:t>
      </w:r>
      <w:r w:rsidRPr="006B502C">
        <w:rPr>
          <w:rFonts w:eastAsia="Times New Roman" w:cs="Tahoma"/>
        </w:rPr>
        <w:t xml:space="preserve"> </w:t>
      </w:r>
      <w:r w:rsidR="00D8430A">
        <w:rPr>
          <w:rFonts w:eastAsia="Times New Roman" w:cs="Tahoma"/>
        </w:rPr>
        <w:t>5</w:t>
      </w:r>
    </w:p>
    <w:p w:rsidR="00B027A7" w:rsidRPr="006B502C" w:rsidRDefault="00B027A7" w:rsidP="00B027A7">
      <w:pPr>
        <w:tabs>
          <w:tab w:val="left" w:pos="720"/>
        </w:tabs>
        <w:snapToGrid w:val="0"/>
        <w:jc w:val="both"/>
        <w:rPr>
          <w:rFonts w:eastAsia="Times New Roman" w:cs="Tahoma"/>
        </w:rPr>
      </w:pPr>
      <w:r w:rsidRPr="006B502C">
        <w:rPr>
          <w:rFonts w:eastAsia="Times New Roman" w:cs="Tahoma"/>
        </w:rPr>
        <w:t>Przeciw - 0</w:t>
      </w:r>
    </w:p>
    <w:p w:rsidR="00732546" w:rsidRPr="00D8430A" w:rsidRDefault="00B027A7" w:rsidP="00D8430A">
      <w:pPr>
        <w:tabs>
          <w:tab w:val="left" w:pos="720"/>
        </w:tabs>
        <w:snapToGrid w:val="0"/>
        <w:jc w:val="both"/>
        <w:rPr>
          <w:rFonts w:eastAsia="Times New Roman" w:cs="Tahoma"/>
        </w:rPr>
      </w:pPr>
      <w:r w:rsidRPr="006B502C">
        <w:rPr>
          <w:rFonts w:eastAsia="Times New Roman" w:cs="Tahoma"/>
        </w:rPr>
        <w:lastRenderedPageBreak/>
        <w:t xml:space="preserve">Wstrzymało się </w:t>
      </w:r>
      <w:r>
        <w:rPr>
          <w:rFonts w:eastAsia="Times New Roman" w:cs="Tahoma"/>
        </w:rPr>
        <w:t>–</w:t>
      </w:r>
      <w:r w:rsidRPr="006B502C">
        <w:rPr>
          <w:rFonts w:eastAsia="Times New Roman" w:cs="Tahoma"/>
        </w:rPr>
        <w:t xml:space="preserve"> 0</w:t>
      </w:r>
    </w:p>
    <w:p w:rsidR="00381AA5" w:rsidRDefault="00381AA5" w:rsidP="00381AA5">
      <w:pPr>
        <w:jc w:val="both"/>
      </w:pPr>
    </w:p>
    <w:p w:rsidR="00381AA5" w:rsidRDefault="00381AA5" w:rsidP="00381AA5">
      <w:pPr>
        <w:widowControl/>
        <w:suppressAutoHyphens w:val="0"/>
        <w:jc w:val="both"/>
      </w:pPr>
      <w:r>
        <w:t>Na podstawie przeprowadzonego głosowania Przewodnicząc</w:t>
      </w:r>
      <w:r w:rsidR="001E7A74">
        <w:t>a</w:t>
      </w:r>
      <w:r>
        <w:t xml:space="preserve"> Komisji stwierdził</w:t>
      </w:r>
      <w:r w:rsidR="001E7A74">
        <w:t>a</w:t>
      </w:r>
      <w:r>
        <w:t xml:space="preserve">, że komisja przyjęła porządek obrad. </w:t>
      </w:r>
    </w:p>
    <w:p w:rsidR="005A78CF" w:rsidRDefault="005A78CF" w:rsidP="00381AA5">
      <w:pPr>
        <w:widowControl/>
        <w:suppressAutoHyphens w:val="0"/>
        <w:jc w:val="both"/>
      </w:pPr>
    </w:p>
    <w:p w:rsidR="005A78CF" w:rsidRDefault="005A78CF" w:rsidP="00381AA5">
      <w:pPr>
        <w:widowControl/>
        <w:suppressAutoHyphens w:val="0"/>
        <w:jc w:val="both"/>
      </w:pPr>
    </w:p>
    <w:p w:rsidR="000A0D31" w:rsidRPr="00192395" w:rsidRDefault="000A0D31" w:rsidP="000A0D31">
      <w:pPr>
        <w:pStyle w:val="Standard"/>
        <w:jc w:val="both"/>
        <w:rPr>
          <w:bCs/>
          <w:i/>
          <w:iCs/>
          <w:color w:val="auto"/>
          <w:u w:val="single"/>
        </w:rPr>
      </w:pPr>
      <w:r>
        <w:rPr>
          <w:bCs/>
          <w:i/>
          <w:iCs/>
          <w:color w:val="auto"/>
          <w:u w:val="single"/>
        </w:rPr>
        <w:t>P</w:t>
      </w:r>
      <w:r w:rsidRPr="00192395">
        <w:rPr>
          <w:bCs/>
          <w:i/>
          <w:iCs/>
          <w:color w:val="auto"/>
          <w:u w:val="single"/>
        </w:rPr>
        <w:t>orządek obrad</w:t>
      </w:r>
      <w:r>
        <w:rPr>
          <w:bCs/>
          <w:i/>
          <w:iCs/>
          <w:color w:val="auto"/>
          <w:u w:val="single"/>
        </w:rPr>
        <w:t xml:space="preserve"> przedstawiał się następująco</w:t>
      </w:r>
      <w:r w:rsidRPr="00192395">
        <w:rPr>
          <w:bCs/>
          <w:i/>
          <w:iCs/>
          <w:color w:val="auto"/>
          <w:u w:val="single"/>
        </w:rPr>
        <w:t>:</w:t>
      </w:r>
    </w:p>
    <w:p w:rsidR="000A0D31" w:rsidRPr="00192395" w:rsidRDefault="000A0D31" w:rsidP="000A0D31">
      <w:pPr>
        <w:pStyle w:val="Standard"/>
        <w:numPr>
          <w:ilvl w:val="0"/>
          <w:numId w:val="15"/>
        </w:numPr>
        <w:tabs>
          <w:tab w:val="left" w:pos="720"/>
        </w:tabs>
        <w:jc w:val="both"/>
        <w:rPr>
          <w:rFonts w:eastAsia="Times New Roman"/>
          <w:color w:val="auto"/>
        </w:rPr>
      </w:pPr>
      <w:r w:rsidRPr="00192395">
        <w:rPr>
          <w:rFonts w:eastAsia="Times New Roman"/>
          <w:color w:val="auto"/>
        </w:rPr>
        <w:t>Otwarcie obrad Komisji.</w:t>
      </w:r>
    </w:p>
    <w:p w:rsidR="000A0D31" w:rsidRPr="00192395" w:rsidRDefault="000A0D31" w:rsidP="000A0D31">
      <w:pPr>
        <w:pStyle w:val="Standard"/>
        <w:numPr>
          <w:ilvl w:val="0"/>
          <w:numId w:val="15"/>
        </w:numPr>
        <w:tabs>
          <w:tab w:val="left" w:pos="720"/>
        </w:tabs>
        <w:jc w:val="both"/>
        <w:rPr>
          <w:rFonts w:eastAsia="Times New Roman"/>
          <w:color w:val="auto"/>
        </w:rPr>
      </w:pPr>
      <w:r w:rsidRPr="00192395">
        <w:rPr>
          <w:rFonts w:eastAsia="Times New Roman"/>
          <w:color w:val="auto"/>
        </w:rPr>
        <w:t>Stwierdzenie quorum.</w:t>
      </w:r>
    </w:p>
    <w:p w:rsidR="000A0D31" w:rsidRPr="00192395" w:rsidRDefault="000A0D31" w:rsidP="000A0D31">
      <w:pPr>
        <w:pStyle w:val="Standard"/>
        <w:numPr>
          <w:ilvl w:val="0"/>
          <w:numId w:val="15"/>
        </w:numPr>
        <w:tabs>
          <w:tab w:val="left" w:pos="720"/>
        </w:tabs>
        <w:jc w:val="both"/>
        <w:rPr>
          <w:rFonts w:eastAsia="Times New Roman"/>
          <w:color w:val="auto"/>
        </w:rPr>
      </w:pPr>
      <w:r w:rsidRPr="00192395">
        <w:rPr>
          <w:rFonts w:eastAsia="Times New Roman"/>
          <w:color w:val="auto"/>
        </w:rPr>
        <w:t>Przyjęcie porządku obrad.</w:t>
      </w:r>
    </w:p>
    <w:p w:rsidR="000A0D31" w:rsidRPr="00192395" w:rsidRDefault="000A0D31" w:rsidP="000A0D31">
      <w:pPr>
        <w:pStyle w:val="Standard"/>
        <w:widowControl/>
        <w:numPr>
          <w:ilvl w:val="0"/>
          <w:numId w:val="15"/>
        </w:numPr>
        <w:tabs>
          <w:tab w:val="left" w:pos="720"/>
        </w:tabs>
        <w:suppressAutoHyphens w:val="0"/>
        <w:jc w:val="both"/>
        <w:rPr>
          <w:color w:val="auto"/>
        </w:rPr>
      </w:pPr>
      <w:r w:rsidRPr="00192395">
        <w:rPr>
          <w:rFonts w:eastAsia="Times New Roman" w:cs="Times New Roman"/>
          <w:color w:val="auto"/>
        </w:rPr>
        <w:t>Przyjęcie protokołu  nr 1</w:t>
      </w:r>
      <w:r>
        <w:rPr>
          <w:rFonts w:eastAsia="Times New Roman" w:cs="Times New Roman"/>
          <w:color w:val="auto"/>
        </w:rPr>
        <w:t>5</w:t>
      </w:r>
      <w:r w:rsidRPr="00192395">
        <w:rPr>
          <w:rFonts w:eastAsia="Times New Roman" w:cs="Times New Roman"/>
          <w:color w:val="auto"/>
        </w:rPr>
        <w:t xml:space="preserve">/13 z dnia </w:t>
      </w:r>
      <w:r>
        <w:rPr>
          <w:rFonts w:eastAsia="Times New Roman" w:cs="Times New Roman"/>
          <w:color w:val="auto"/>
        </w:rPr>
        <w:t>17 kwietnia</w:t>
      </w:r>
      <w:r w:rsidRPr="00192395">
        <w:rPr>
          <w:rFonts w:eastAsia="Times New Roman" w:cs="Times New Roman"/>
          <w:color w:val="auto"/>
        </w:rPr>
        <w:t xml:space="preserve"> 2013 roku.</w:t>
      </w:r>
    </w:p>
    <w:p w:rsidR="000A0D31" w:rsidRPr="005C7AB3" w:rsidRDefault="000A0D31" w:rsidP="000A0D31">
      <w:pPr>
        <w:pStyle w:val="Akapitzlist"/>
        <w:numPr>
          <w:ilvl w:val="0"/>
          <w:numId w:val="15"/>
        </w:numPr>
        <w:autoSpaceDN w:val="0"/>
        <w:snapToGrid w:val="0"/>
        <w:contextualSpacing w:val="0"/>
        <w:jc w:val="both"/>
        <w:textAlignment w:val="baseline"/>
        <w:rPr>
          <w:rFonts w:eastAsia="Times New Roman"/>
        </w:rPr>
      </w:pPr>
      <w:r w:rsidRPr="005C7AB3">
        <w:rPr>
          <w:rFonts w:eastAsia="Times New Roman"/>
        </w:rPr>
        <w:t>Informacja</w:t>
      </w:r>
      <w:r w:rsidRPr="005C7AB3">
        <w:rPr>
          <w:rFonts w:eastAsia="Times New Roman"/>
          <w:szCs w:val="20"/>
        </w:rPr>
        <w:t xml:space="preserve"> Wojewódzkiego Inspektora Ochrony Roś</w:t>
      </w:r>
      <w:r w:rsidRPr="005C7AB3">
        <w:rPr>
          <w:rFonts w:eastAsia="Times New Roman"/>
        </w:rPr>
        <w:t>lin i Nasiennictwa z działalności jednostki na obszarze Powiatu Włocławskiego za rok 2012.</w:t>
      </w:r>
    </w:p>
    <w:p w:rsidR="000A0D31" w:rsidRDefault="000A0D31" w:rsidP="000A0D31">
      <w:pPr>
        <w:pStyle w:val="Akapitzlist"/>
        <w:numPr>
          <w:ilvl w:val="0"/>
          <w:numId w:val="15"/>
        </w:numPr>
        <w:autoSpaceDN w:val="0"/>
        <w:contextualSpacing w:val="0"/>
        <w:jc w:val="both"/>
        <w:textAlignment w:val="baseline"/>
        <w:rPr>
          <w:rFonts w:eastAsia="Times New Roman"/>
          <w:szCs w:val="20"/>
        </w:rPr>
      </w:pPr>
      <w:r w:rsidRPr="005C7AB3">
        <w:rPr>
          <w:rFonts w:eastAsia="Times New Roman"/>
        </w:rPr>
        <w:t>Informacja</w:t>
      </w:r>
      <w:r w:rsidRPr="005C7AB3">
        <w:rPr>
          <w:rFonts w:eastAsia="Times New Roman"/>
          <w:szCs w:val="20"/>
        </w:rPr>
        <w:t xml:space="preserve"> Kujawsko – Pomorskiego Wojewódzkiego Inspektoratu Ochrony Środowiska o stanie środowiska Powiatu Włocławskiego  za 2012 rok.</w:t>
      </w:r>
    </w:p>
    <w:p w:rsidR="000A0D31" w:rsidRPr="000A0D31" w:rsidRDefault="000A0D31" w:rsidP="000A0D31">
      <w:pPr>
        <w:pStyle w:val="Akapitzlist"/>
        <w:numPr>
          <w:ilvl w:val="0"/>
          <w:numId w:val="15"/>
        </w:numPr>
        <w:autoSpaceDN w:val="0"/>
        <w:contextualSpacing w:val="0"/>
        <w:jc w:val="both"/>
        <w:textAlignment w:val="baseline"/>
        <w:rPr>
          <w:rFonts w:eastAsia="Times New Roman"/>
          <w:szCs w:val="20"/>
        </w:rPr>
      </w:pPr>
      <w:r w:rsidRPr="000A0D31">
        <w:t>Informacja z działalności Polskiego Związku Łowieckiego z uwzględnieniem prowadzenia czynności wspomagających rozwój populacji rodzimych szczególnie drobnej zwierzyny</w:t>
      </w:r>
      <w:r>
        <w:t>.</w:t>
      </w:r>
    </w:p>
    <w:p w:rsidR="000A0D31" w:rsidRPr="00192395" w:rsidRDefault="000A0D31" w:rsidP="000A0D31">
      <w:pPr>
        <w:pStyle w:val="Standard"/>
        <w:widowControl/>
        <w:numPr>
          <w:ilvl w:val="0"/>
          <w:numId w:val="15"/>
        </w:numPr>
        <w:tabs>
          <w:tab w:val="left" w:pos="720"/>
        </w:tabs>
        <w:suppressAutoHyphens w:val="0"/>
        <w:jc w:val="both"/>
        <w:rPr>
          <w:color w:val="auto"/>
        </w:rPr>
      </w:pPr>
      <w:r w:rsidRPr="00192395">
        <w:rPr>
          <w:rFonts w:eastAsia="Times New Roman"/>
        </w:rPr>
        <w:t xml:space="preserve"> </w:t>
      </w:r>
      <w:r w:rsidRPr="00192395">
        <w:rPr>
          <w:color w:val="auto"/>
        </w:rPr>
        <w:t>Sprawy różne.</w:t>
      </w:r>
    </w:p>
    <w:p w:rsidR="000A0D31" w:rsidRPr="000A0D31" w:rsidRDefault="000A0D31" w:rsidP="000A0D31">
      <w:pPr>
        <w:pStyle w:val="Standard"/>
        <w:numPr>
          <w:ilvl w:val="0"/>
          <w:numId w:val="15"/>
        </w:numPr>
        <w:tabs>
          <w:tab w:val="left" w:pos="720"/>
        </w:tabs>
        <w:jc w:val="both"/>
        <w:rPr>
          <w:b/>
        </w:rPr>
      </w:pPr>
      <w:r w:rsidRPr="000A0D31">
        <w:rPr>
          <w:rStyle w:val="StrongEmphasis"/>
          <w:b w:val="0"/>
          <w:color w:val="auto"/>
        </w:rPr>
        <w:t>Zakończenie obrad.</w:t>
      </w:r>
    </w:p>
    <w:p w:rsidR="000A0D31" w:rsidRDefault="000A0D31" w:rsidP="00381AA5">
      <w:pPr>
        <w:widowControl/>
        <w:suppressAutoHyphens w:val="0"/>
        <w:jc w:val="both"/>
      </w:pPr>
    </w:p>
    <w:p w:rsidR="00381AA5" w:rsidRDefault="00381AA5" w:rsidP="00381AA5">
      <w:pPr>
        <w:widowControl/>
        <w:suppressAutoHyphens w:val="0"/>
        <w:jc w:val="both"/>
        <w:rPr>
          <w:color w:val="auto"/>
        </w:rPr>
      </w:pPr>
      <w:r>
        <w:t xml:space="preserve"> </w:t>
      </w:r>
    </w:p>
    <w:p w:rsidR="00DA1B2E" w:rsidRPr="00D8430A" w:rsidRDefault="00381AA5" w:rsidP="00D8430A">
      <w:pPr>
        <w:jc w:val="both"/>
        <w:rPr>
          <w:color w:val="auto"/>
        </w:rPr>
      </w:pPr>
      <w:r>
        <w:rPr>
          <w:color w:val="auto"/>
        </w:rPr>
        <w:t xml:space="preserve">Porządek obrad stanowi załącznik nr 3 do niniejszego protokołu. </w:t>
      </w:r>
    </w:p>
    <w:p w:rsidR="00DA1B2E" w:rsidRDefault="00DA1B2E" w:rsidP="00381AA5">
      <w:pPr>
        <w:widowControl/>
        <w:suppressAutoHyphens w:val="0"/>
        <w:jc w:val="both"/>
        <w:rPr>
          <w:b/>
          <w:color w:val="auto"/>
        </w:rPr>
      </w:pPr>
    </w:p>
    <w:p w:rsidR="00DA1B2E" w:rsidRDefault="00DA1B2E" w:rsidP="00381AA5">
      <w:pPr>
        <w:widowControl/>
        <w:suppressAutoHyphens w:val="0"/>
        <w:jc w:val="both"/>
        <w:rPr>
          <w:b/>
          <w:color w:val="auto"/>
        </w:rPr>
      </w:pPr>
    </w:p>
    <w:p w:rsidR="008717D6" w:rsidRPr="001E7A74" w:rsidRDefault="00381AA5" w:rsidP="001E7A74">
      <w:pPr>
        <w:widowControl/>
        <w:suppressAutoHyphens w:val="0"/>
        <w:jc w:val="both"/>
        <w:rPr>
          <w:b/>
          <w:sz w:val="22"/>
          <w:szCs w:val="22"/>
        </w:rPr>
      </w:pPr>
      <w:r>
        <w:rPr>
          <w:b/>
          <w:color w:val="auto"/>
        </w:rPr>
        <w:t xml:space="preserve">4) </w:t>
      </w:r>
      <w:r w:rsidRPr="006418DC">
        <w:rPr>
          <w:b/>
        </w:rPr>
        <w:t xml:space="preserve">Przyjęcie protokołu </w:t>
      </w:r>
      <w:r w:rsidR="008717D6" w:rsidRPr="006418DC">
        <w:rPr>
          <w:b/>
          <w:sz w:val="22"/>
          <w:szCs w:val="22"/>
        </w:rPr>
        <w:t xml:space="preserve">nr </w:t>
      </w:r>
      <w:r w:rsidR="00601E93" w:rsidRPr="006418DC">
        <w:rPr>
          <w:rFonts w:eastAsia="Times New Roman"/>
          <w:b/>
          <w:color w:val="auto"/>
        </w:rPr>
        <w:t>1</w:t>
      </w:r>
      <w:r w:rsidR="000A0D31">
        <w:rPr>
          <w:rFonts w:eastAsia="Times New Roman"/>
          <w:b/>
          <w:color w:val="auto"/>
        </w:rPr>
        <w:t>5</w:t>
      </w:r>
      <w:r w:rsidR="008717D6" w:rsidRPr="006418DC">
        <w:rPr>
          <w:rFonts w:eastAsia="Times New Roman"/>
          <w:b/>
          <w:color w:val="auto"/>
        </w:rPr>
        <w:t>/1</w:t>
      </w:r>
      <w:r w:rsidR="00D8430A" w:rsidRPr="006418DC">
        <w:rPr>
          <w:rFonts w:eastAsia="Times New Roman"/>
          <w:b/>
          <w:color w:val="auto"/>
        </w:rPr>
        <w:t>3</w:t>
      </w:r>
      <w:r w:rsidR="008717D6" w:rsidRPr="006418DC">
        <w:rPr>
          <w:rFonts w:eastAsia="Times New Roman"/>
          <w:b/>
          <w:color w:val="auto"/>
        </w:rPr>
        <w:t xml:space="preserve"> z dnia </w:t>
      </w:r>
      <w:r w:rsidR="000A0D31">
        <w:rPr>
          <w:rFonts w:eastAsia="Times New Roman"/>
          <w:b/>
          <w:color w:val="auto"/>
        </w:rPr>
        <w:t>17 kwietnia 2013</w:t>
      </w:r>
      <w:r w:rsidR="00601E93" w:rsidRPr="006418DC">
        <w:rPr>
          <w:rFonts w:eastAsia="Times New Roman"/>
          <w:b/>
          <w:color w:val="auto"/>
        </w:rPr>
        <w:t xml:space="preserve"> roku.</w:t>
      </w:r>
    </w:p>
    <w:p w:rsidR="00381AA5" w:rsidRDefault="00381AA5" w:rsidP="00381AA5">
      <w:pPr>
        <w:widowControl/>
        <w:suppressAutoHyphens w:val="0"/>
        <w:jc w:val="both"/>
        <w:rPr>
          <w:b/>
          <w:color w:val="auto"/>
        </w:rPr>
      </w:pPr>
    </w:p>
    <w:p w:rsidR="00381AA5" w:rsidRDefault="00381AA5" w:rsidP="00381AA5">
      <w:pPr>
        <w:widowControl/>
        <w:suppressAutoHyphens w:val="0"/>
        <w:jc w:val="both"/>
        <w:rPr>
          <w:color w:val="auto"/>
        </w:rPr>
      </w:pPr>
      <w:r>
        <w:rPr>
          <w:b/>
          <w:color w:val="auto"/>
        </w:rPr>
        <w:t>Przewodnicząc</w:t>
      </w:r>
      <w:r w:rsidR="001E7A74">
        <w:rPr>
          <w:b/>
          <w:color w:val="auto"/>
        </w:rPr>
        <w:t>a</w:t>
      </w:r>
      <w:r>
        <w:rPr>
          <w:b/>
          <w:color w:val="auto"/>
        </w:rPr>
        <w:t xml:space="preserve"> Komisji  </w:t>
      </w:r>
      <w:r>
        <w:rPr>
          <w:color w:val="auto"/>
        </w:rPr>
        <w:t>poinformował</w:t>
      </w:r>
      <w:r w:rsidR="001E7A74">
        <w:rPr>
          <w:color w:val="auto"/>
        </w:rPr>
        <w:t>a</w:t>
      </w:r>
      <w:r>
        <w:rPr>
          <w:color w:val="auto"/>
        </w:rPr>
        <w:t xml:space="preserve">, iż z posiedzenia komisji z dnia </w:t>
      </w:r>
      <w:r w:rsidR="000A0D31">
        <w:rPr>
          <w:color w:val="auto"/>
        </w:rPr>
        <w:t>17 kwietnia</w:t>
      </w:r>
      <w:r w:rsidR="00601E93">
        <w:rPr>
          <w:color w:val="auto"/>
        </w:rPr>
        <w:t xml:space="preserve"> 201</w:t>
      </w:r>
      <w:r w:rsidR="00D8430A">
        <w:rPr>
          <w:color w:val="auto"/>
        </w:rPr>
        <w:t xml:space="preserve">3 </w:t>
      </w:r>
      <w:r>
        <w:rPr>
          <w:color w:val="auto"/>
        </w:rPr>
        <w:t>roku został sporządzony protokół, który był do wglądu w Biurze Rady i Ochrony Informacji. Przewodnicząc</w:t>
      </w:r>
      <w:r w:rsidR="001E7A74">
        <w:rPr>
          <w:color w:val="auto"/>
        </w:rPr>
        <w:t>a</w:t>
      </w:r>
      <w:r>
        <w:rPr>
          <w:color w:val="auto"/>
        </w:rPr>
        <w:t xml:space="preserve"> zapyta</w:t>
      </w:r>
      <w:r w:rsidR="001E7A74">
        <w:rPr>
          <w:color w:val="auto"/>
        </w:rPr>
        <w:t>ła</w:t>
      </w:r>
      <w:r>
        <w:rPr>
          <w:color w:val="auto"/>
        </w:rPr>
        <w:t xml:space="preserve"> radnych, czy mają uwagi? Uwag nie było, dlatego zapytał</w:t>
      </w:r>
      <w:r w:rsidR="00732546">
        <w:rPr>
          <w:color w:val="auto"/>
        </w:rPr>
        <w:t>a</w:t>
      </w:r>
      <w:r>
        <w:rPr>
          <w:color w:val="auto"/>
        </w:rPr>
        <w:t xml:space="preserve">, kto jest za przyjęciem protokołu nr </w:t>
      </w:r>
      <w:r w:rsidR="00D8430A">
        <w:rPr>
          <w:color w:val="auto"/>
        </w:rPr>
        <w:t>1</w:t>
      </w:r>
      <w:r w:rsidR="000A0D31">
        <w:rPr>
          <w:color w:val="auto"/>
        </w:rPr>
        <w:t>5</w:t>
      </w:r>
      <w:r>
        <w:rPr>
          <w:color w:val="auto"/>
        </w:rPr>
        <w:t>/1</w:t>
      </w:r>
      <w:r w:rsidR="00D8430A">
        <w:rPr>
          <w:color w:val="auto"/>
        </w:rPr>
        <w:t>3</w:t>
      </w:r>
      <w:r>
        <w:rPr>
          <w:color w:val="auto"/>
        </w:rPr>
        <w:t xml:space="preserve"> z dnia </w:t>
      </w:r>
      <w:r w:rsidR="000A0D31">
        <w:rPr>
          <w:color w:val="auto"/>
        </w:rPr>
        <w:t>17 kwietnia</w:t>
      </w:r>
      <w:r>
        <w:rPr>
          <w:color w:val="auto"/>
        </w:rPr>
        <w:t xml:space="preserve"> 201</w:t>
      </w:r>
      <w:r w:rsidR="00D8430A">
        <w:rPr>
          <w:color w:val="auto"/>
        </w:rPr>
        <w:t>3</w:t>
      </w:r>
      <w:r>
        <w:rPr>
          <w:color w:val="auto"/>
        </w:rPr>
        <w:t xml:space="preserve"> roku i przeprowadził</w:t>
      </w:r>
      <w:r w:rsidR="001E7A74">
        <w:rPr>
          <w:color w:val="auto"/>
        </w:rPr>
        <w:t>a</w:t>
      </w:r>
      <w:r>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0A0D31">
        <w:rPr>
          <w:color w:val="auto"/>
        </w:rPr>
        <w:t>5</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rPr>
          <w:color w:val="auto"/>
        </w:rPr>
      </w:pPr>
      <w:r>
        <w:t>Na podstawie przeprowadzonego głosowania Przewodnicząc</w:t>
      </w:r>
      <w:r w:rsidR="001E7A74">
        <w:t>a</w:t>
      </w:r>
      <w:r>
        <w:t xml:space="preserve"> Komisji stwierdził</w:t>
      </w:r>
      <w:r w:rsidR="001E7A74">
        <w:t>a</w:t>
      </w:r>
      <w:r>
        <w:t>, że protokół nr 1</w:t>
      </w:r>
      <w:r w:rsidR="000A0D31">
        <w:t>5</w:t>
      </w:r>
      <w:r>
        <w:t>/1</w:t>
      </w:r>
      <w:r w:rsidR="00D8430A">
        <w:t>3</w:t>
      </w:r>
      <w:r>
        <w:t xml:space="preserve"> z dnia </w:t>
      </w:r>
      <w:r w:rsidR="000A0D31">
        <w:t>17 kwietnia</w:t>
      </w:r>
      <w:r>
        <w:t xml:space="preserve"> 201</w:t>
      </w:r>
      <w:r w:rsidR="00D8430A">
        <w:t>3</w:t>
      </w:r>
      <w:r>
        <w:t xml:space="preserve"> roku został przyjęty. </w:t>
      </w:r>
    </w:p>
    <w:p w:rsidR="00381AA5" w:rsidRDefault="00381AA5" w:rsidP="00381AA5">
      <w:pPr>
        <w:jc w:val="both"/>
        <w:rPr>
          <w:b/>
          <w:vertAlign w:val="superscript"/>
        </w:rPr>
      </w:pPr>
    </w:p>
    <w:p w:rsidR="000A0D31" w:rsidRPr="000A0D31" w:rsidRDefault="000A0D31" w:rsidP="000A0D31">
      <w:pPr>
        <w:numPr>
          <w:ilvl w:val="0"/>
          <w:numId w:val="2"/>
        </w:numPr>
        <w:jc w:val="both"/>
        <w:rPr>
          <w:b/>
        </w:rPr>
      </w:pPr>
      <w:r w:rsidRPr="000A0D31">
        <w:rPr>
          <w:rFonts w:eastAsia="Times New Roman"/>
          <w:b/>
        </w:rPr>
        <w:t>Informacja</w:t>
      </w:r>
      <w:r w:rsidRPr="000A0D31">
        <w:rPr>
          <w:rFonts w:eastAsia="Times New Roman"/>
          <w:b/>
          <w:szCs w:val="20"/>
        </w:rPr>
        <w:t xml:space="preserve"> Wojewódzkiego Inspektora Ochrony Roś</w:t>
      </w:r>
      <w:r w:rsidRPr="000A0D31">
        <w:rPr>
          <w:rFonts w:eastAsia="Times New Roman"/>
          <w:b/>
        </w:rPr>
        <w:t>lin i Nasiennictwa z działalności jednostki na obszarze Powiatu Włocławskiego za rok 2012</w:t>
      </w:r>
      <w:r w:rsidRPr="000A0D31">
        <w:rPr>
          <w:rFonts w:eastAsia="Times New Roman"/>
        </w:rPr>
        <w:t>.</w:t>
      </w:r>
    </w:p>
    <w:p w:rsidR="00381AA5" w:rsidRDefault="00381AA5" w:rsidP="00381AA5">
      <w:pPr>
        <w:jc w:val="both"/>
        <w:rPr>
          <w:b/>
        </w:rPr>
      </w:pPr>
    </w:p>
    <w:p w:rsidR="0056244C" w:rsidRPr="0056244C" w:rsidRDefault="00381AA5" w:rsidP="0056244C">
      <w:pPr>
        <w:jc w:val="both"/>
      </w:pPr>
      <w:r>
        <w:rPr>
          <w:b/>
        </w:rPr>
        <w:t>Przewodnicząc</w:t>
      </w:r>
      <w:r w:rsidR="001E7A74">
        <w:rPr>
          <w:b/>
        </w:rPr>
        <w:t>a</w:t>
      </w:r>
      <w:r>
        <w:rPr>
          <w:b/>
        </w:rPr>
        <w:t xml:space="preserve"> Komisji </w:t>
      </w:r>
      <w:r w:rsidR="00B83CFC">
        <w:t xml:space="preserve">poinformowała, </w:t>
      </w:r>
      <w:r w:rsidR="00C120F5">
        <w:t>ż</w:t>
      </w:r>
      <w:r w:rsidR="00B83CFC">
        <w:t xml:space="preserve">e </w:t>
      </w:r>
      <w:r w:rsidR="005D6A0C">
        <w:t xml:space="preserve">wraz zawiadomieniem o posiedzeniu komisji członkowie otrzymali </w:t>
      </w:r>
      <w:r w:rsidR="0056244C" w:rsidRPr="0056244C">
        <w:t>i</w:t>
      </w:r>
      <w:r w:rsidR="0056244C" w:rsidRPr="0056244C">
        <w:rPr>
          <w:rFonts w:eastAsia="Times New Roman"/>
        </w:rPr>
        <w:t>nformację</w:t>
      </w:r>
      <w:r w:rsidR="0056244C" w:rsidRPr="0056244C">
        <w:rPr>
          <w:rFonts w:eastAsia="Times New Roman"/>
          <w:szCs w:val="20"/>
        </w:rPr>
        <w:t xml:space="preserve"> Wojewódzkiego Inspektora Ochrony Roś</w:t>
      </w:r>
      <w:r w:rsidR="0056244C" w:rsidRPr="0056244C">
        <w:rPr>
          <w:rFonts w:eastAsia="Times New Roman"/>
        </w:rPr>
        <w:t>lin i Nasiennictwa z działalności jednostki na obszarze Powiatu Włocławskiego za rok 2012.</w:t>
      </w:r>
    </w:p>
    <w:p w:rsidR="00381AA5" w:rsidRDefault="005D6A0C" w:rsidP="008717D6">
      <w:pPr>
        <w:jc w:val="both"/>
        <w:rPr>
          <w:rFonts w:eastAsia="Times New Roman"/>
          <w:color w:val="auto"/>
        </w:rPr>
      </w:pPr>
      <w:r>
        <w:rPr>
          <w:rFonts w:eastAsia="Times New Roman"/>
          <w:color w:val="auto"/>
        </w:rPr>
        <w:t xml:space="preserve">Przewodnicząca </w:t>
      </w:r>
      <w:r w:rsidR="002543D4">
        <w:rPr>
          <w:rFonts w:eastAsia="Times New Roman"/>
          <w:color w:val="auto"/>
        </w:rPr>
        <w:t xml:space="preserve">poprosiła </w:t>
      </w:r>
      <w:r w:rsidR="00406875">
        <w:rPr>
          <w:rFonts w:eastAsia="Times New Roman"/>
          <w:color w:val="auto"/>
        </w:rPr>
        <w:t xml:space="preserve">Pana Bohdana Frąckiewicza </w:t>
      </w:r>
      <w:r w:rsidR="00406875">
        <w:t xml:space="preserve">Kierownik </w:t>
      </w:r>
      <w:r w:rsidR="00406875" w:rsidRPr="00973911">
        <w:t xml:space="preserve">Wojewódzkiego  Inspektoratu  Ochrony Roślin i Nasiennictwa - </w:t>
      </w:r>
      <w:r w:rsidR="00406875">
        <w:t>o</w:t>
      </w:r>
      <w:r w:rsidR="00406875" w:rsidRPr="00973911">
        <w:t>/Włocławek</w:t>
      </w:r>
      <w:r w:rsidR="002543D4">
        <w:rPr>
          <w:rFonts w:eastAsia="Times New Roman"/>
          <w:color w:val="auto"/>
        </w:rPr>
        <w:t xml:space="preserve"> o przedstawienie tematu.</w:t>
      </w:r>
    </w:p>
    <w:p w:rsidR="00F268CF" w:rsidRPr="00F268CF" w:rsidRDefault="00406875" w:rsidP="00F268CF">
      <w:pPr>
        <w:jc w:val="both"/>
      </w:pPr>
      <w:r w:rsidRPr="00406875">
        <w:rPr>
          <w:rFonts w:eastAsia="Times New Roman"/>
          <w:b/>
          <w:color w:val="auto"/>
        </w:rPr>
        <w:t xml:space="preserve">Pan Bohdan Frąckiewicz </w:t>
      </w:r>
      <w:r w:rsidRPr="00406875">
        <w:rPr>
          <w:b/>
        </w:rPr>
        <w:t>Kierownik Wojewódzkiego  Inspektoratu  Ochrony Roślin i Nasiennictwa - o/Włocławek</w:t>
      </w:r>
      <w:r w:rsidR="002543D4">
        <w:rPr>
          <w:rFonts w:eastAsia="Times New Roman"/>
          <w:color w:val="auto"/>
        </w:rPr>
        <w:t xml:space="preserve"> poinformował, że </w:t>
      </w:r>
      <w:r w:rsidR="00F268CF">
        <w:rPr>
          <w:rFonts w:eastAsia="Times New Roman"/>
          <w:color w:val="auto"/>
        </w:rPr>
        <w:t xml:space="preserve"> </w:t>
      </w:r>
      <w:r w:rsidR="00F268CF">
        <w:t xml:space="preserve">W 2012 roku przeprowadzono 192 obserwacje poszukiwawcze organizmów szkodliwych nie podlegających obowiązkowi </w:t>
      </w:r>
      <w:r w:rsidR="00F268CF">
        <w:lastRenderedPageBreak/>
        <w:t>zwalczania.</w:t>
      </w:r>
      <w:r w:rsidR="001134DB">
        <w:t xml:space="preserve"> </w:t>
      </w:r>
      <w:r w:rsidR="00F268CF">
        <w:t xml:space="preserve">Zakres rejestracji szczegółowej w 2012 roku, w myśl zarządzenia Głównego Inspektora Państwowej   Inspekcji Ochrony Roślin i Nasiennictwa, wzorem lat ubiegłych został zawężony do upraw ważnych gospodarczo dla naszego powiatu. I tak w naszym przypadku są </w:t>
      </w:r>
      <w:r w:rsidR="00F268CF" w:rsidRPr="00F268CF">
        <w:t>to: pszenica jara, jęczmień jary, kukurydza, burak cukrowy, ziemniak,  jabłonie , śliwy.</w:t>
      </w:r>
    </w:p>
    <w:p w:rsidR="00F268CF" w:rsidRPr="00F268CF" w:rsidRDefault="00F268CF" w:rsidP="00F268CF">
      <w:pPr>
        <w:pStyle w:val="Stopka"/>
        <w:tabs>
          <w:tab w:val="clear" w:pos="4536"/>
          <w:tab w:val="clear" w:pos="9072"/>
        </w:tabs>
        <w:jc w:val="both"/>
      </w:pPr>
      <w:r w:rsidRPr="00F268CF">
        <w:t xml:space="preserve">Na tych uprawach przeprowadzono ocenę szkodliwości 18  </w:t>
      </w:r>
      <w:proofErr w:type="spellStart"/>
      <w:r w:rsidRPr="00F268CF">
        <w:t>agrofagów</w:t>
      </w:r>
      <w:proofErr w:type="spellEnd"/>
      <w:r w:rsidRPr="00F268CF">
        <w:t xml:space="preserve"> w określonych terminach. Nowym  dokumentem , pozwalającym polskim producentom i handlowcom na włączenie się</w:t>
      </w:r>
      <w:r>
        <w:t xml:space="preserve"> </w:t>
      </w:r>
      <w:r w:rsidRPr="00F268CF">
        <w:t>do rynku wspólnotowego jest paszport roślinny. Pozwala on na prowadzenie przez zarejestrowanych producentów, przedsiębiorców i importerów swobodnego obrotu handlowego towarami roślinnymi w obrębie Unii Europejskiej. Podlegają oni rejestracji w zakresie następujących  grup roślin , produktów roślinnych i przedmiotów :</w:t>
      </w:r>
    </w:p>
    <w:p w:rsidR="00F268CF" w:rsidRPr="00F268CF" w:rsidRDefault="00F268CF" w:rsidP="00F268CF">
      <w:pPr>
        <w:pStyle w:val="Stopka"/>
        <w:tabs>
          <w:tab w:val="clear" w:pos="4536"/>
          <w:tab w:val="clear" w:pos="9072"/>
        </w:tabs>
        <w:jc w:val="both"/>
      </w:pPr>
      <w:r w:rsidRPr="00F268CF">
        <w:t xml:space="preserve">1/ materiał </w:t>
      </w:r>
      <w:proofErr w:type="spellStart"/>
      <w:r w:rsidRPr="00F268CF">
        <w:t>rozmnożeniowy</w:t>
      </w:r>
      <w:proofErr w:type="spellEnd"/>
      <w:r w:rsidRPr="00F268CF">
        <w:t xml:space="preserve"> , np. nasiona , sadzonki , podkładki , wstawki, zrazy , drzewka, siewki   i młode rośliny przeznaczone do sadzenia.</w:t>
      </w:r>
    </w:p>
    <w:p w:rsidR="00F268CF" w:rsidRPr="00F268CF" w:rsidRDefault="00F268CF" w:rsidP="00F268CF">
      <w:pPr>
        <w:pStyle w:val="Stopka"/>
        <w:tabs>
          <w:tab w:val="clear" w:pos="4536"/>
          <w:tab w:val="clear" w:pos="9072"/>
        </w:tabs>
        <w:jc w:val="both"/>
      </w:pPr>
      <w:r w:rsidRPr="00F268CF">
        <w:t>2/ ziemniaki sadzeniaki oraz towarowe ( konsumpcyjne i przemysłowe )</w:t>
      </w:r>
    </w:p>
    <w:p w:rsidR="00F268CF" w:rsidRPr="00F268CF" w:rsidRDefault="00F268CF" w:rsidP="00F268CF">
      <w:pPr>
        <w:pStyle w:val="Stopka"/>
        <w:tabs>
          <w:tab w:val="clear" w:pos="4536"/>
          <w:tab w:val="clear" w:pos="9072"/>
        </w:tabs>
        <w:jc w:val="both"/>
      </w:pPr>
      <w:r w:rsidRPr="00F268CF">
        <w:t>3/ owoce cytrusowe oraz inne owoce , importowane z krajów nieeuropejskich</w:t>
      </w:r>
    </w:p>
    <w:p w:rsidR="00F268CF" w:rsidRPr="00F268CF" w:rsidRDefault="00F268CF" w:rsidP="00F268CF">
      <w:pPr>
        <w:jc w:val="both"/>
      </w:pPr>
      <w:r w:rsidRPr="00F268CF">
        <w:t xml:space="preserve">4/ drewno i kora oddzielona określonych gatunków drzew liściastych i iglastych. W roku 2012 </w:t>
      </w:r>
      <w:proofErr w:type="spellStart"/>
      <w:r w:rsidRPr="00F268CF">
        <w:t>WIORiN</w:t>
      </w:r>
      <w:proofErr w:type="spellEnd"/>
      <w:r w:rsidRPr="00F268CF">
        <w:t xml:space="preserve"> O/Włocławek na mocy porozumienia z Agencją Restrukturyzacji i Modernizacji Rolnictwa przeprowadził 28 kontroli wzajemnej zgodności (kontrole cross </w:t>
      </w:r>
      <w:proofErr w:type="spellStart"/>
      <w:r w:rsidRPr="00F268CF">
        <w:t>compliance</w:t>
      </w:r>
      <w:proofErr w:type="spellEnd"/>
      <w:r w:rsidRPr="00F268CF">
        <w:t xml:space="preserve">) w zakresie stosowania środków ochrony roślin. </w:t>
      </w:r>
    </w:p>
    <w:p w:rsidR="00F268CF" w:rsidRPr="00F268CF" w:rsidRDefault="00F268CF" w:rsidP="00F268CF">
      <w:pPr>
        <w:jc w:val="both"/>
      </w:pPr>
      <w:r w:rsidRPr="00F268CF">
        <w:t>Do programu Integrowanej Produkcji w 2012 r.  przystąpiło   28 producentów, którzy zgłosili następujące uprawy: 12  jabłek, 5  gruszki, 3  śliwki, 5  wiśni, 1 truskawek, 15 pomidor gruntowy, 2  burak cukrowy,</w:t>
      </w:r>
      <w:r>
        <w:t xml:space="preserve"> </w:t>
      </w:r>
      <w:r w:rsidRPr="00F268CF">
        <w:t>1  marchew</w:t>
      </w:r>
      <w:r>
        <w:t xml:space="preserve">. </w:t>
      </w:r>
      <w:r w:rsidRPr="00F268CF">
        <w:rPr>
          <w:lang w:eastAsia="ar-SA"/>
        </w:rPr>
        <w:t>W  2012 roku zarejestrowano 7</w:t>
      </w:r>
      <w:r w:rsidRPr="00F268CF">
        <w:rPr>
          <w:b/>
          <w:bCs/>
          <w:lang w:eastAsia="ar-SA"/>
        </w:rPr>
        <w:t xml:space="preserve"> </w:t>
      </w:r>
      <w:r w:rsidRPr="00F268CF">
        <w:rPr>
          <w:lang w:eastAsia="ar-SA"/>
        </w:rPr>
        <w:t>nowych podmiotów gospodarczych , które tym samym zgodnie z obowiązującym porządkiem prawnym nabyły prawo do prowadzenia obrotu materiałem siewnym. Dokonano w tym czasie także 2 zmian danych o prowadzonej działalności, w dokonanym już wcześniej wpisie do rejestru.</w:t>
      </w:r>
    </w:p>
    <w:p w:rsidR="00F268CF" w:rsidRPr="00F268CF" w:rsidRDefault="00F268CF" w:rsidP="00F268CF">
      <w:pPr>
        <w:pStyle w:val="Tekstpodstawowy32"/>
        <w:spacing w:after="0"/>
        <w:ind w:right="55"/>
        <w:jc w:val="both"/>
        <w:rPr>
          <w:sz w:val="24"/>
          <w:szCs w:val="24"/>
          <w:lang w:eastAsia="ar-SA"/>
        </w:rPr>
      </w:pPr>
      <w:r w:rsidRPr="00F268CF">
        <w:rPr>
          <w:sz w:val="24"/>
          <w:szCs w:val="24"/>
          <w:lang w:eastAsia="ar-SA"/>
        </w:rPr>
        <w:t>Ogólna ilość zarejestrowanych podmio</w:t>
      </w:r>
      <w:r>
        <w:rPr>
          <w:sz w:val="24"/>
          <w:szCs w:val="24"/>
          <w:lang w:eastAsia="ar-SA"/>
        </w:rPr>
        <w:t xml:space="preserve">tów na koniec roku wyniosła 97. </w:t>
      </w:r>
      <w:r w:rsidRPr="00F268CF">
        <w:rPr>
          <w:sz w:val="24"/>
          <w:szCs w:val="24"/>
          <w:lang w:eastAsia="ar-SA"/>
        </w:rPr>
        <w:t xml:space="preserve">W tej grupie znajdują się podmioty gospodarcze zarejestrowane przez Wojewódzkiego Inspektora Ochrony Roślin i Nasiennictwa w Bydgoszczy, które mają swoje siedziby na terenie powiatu włocławskiego, a tym samym ich wnioski o rejestrację zostały złożone do tutejszego Oddziału </w:t>
      </w:r>
      <w:proofErr w:type="spellStart"/>
      <w:r w:rsidRPr="00F268CF">
        <w:rPr>
          <w:sz w:val="24"/>
          <w:szCs w:val="24"/>
          <w:lang w:eastAsia="ar-SA"/>
        </w:rPr>
        <w:t>WIORiN</w:t>
      </w:r>
      <w:proofErr w:type="spellEnd"/>
      <w:r w:rsidRPr="00F268CF">
        <w:rPr>
          <w:sz w:val="24"/>
          <w:szCs w:val="24"/>
          <w:lang w:eastAsia="ar-SA"/>
        </w:rPr>
        <w:t>. Występują także podmioty, które nie posiadają siedziby na terenie powiatu a jedynie swoje jednostki handlowe. Doszukać się można również podmiotów gospodarczych, które swoje siedziby mają na terenie innych województw, więc są rejestrowane przez Wojewódzkich Inspektorów działających na tamtym terenie.</w:t>
      </w:r>
    </w:p>
    <w:p w:rsidR="00F268CF" w:rsidRPr="00F268CF" w:rsidRDefault="00F268CF" w:rsidP="00F268CF">
      <w:pPr>
        <w:pStyle w:val="Tekstpodstawowy32"/>
        <w:spacing w:after="0"/>
        <w:ind w:right="55"/>
        <w:jc w:val="both"/>
        <w:rPr>
          <w:sz w:val="24"/>
          <w:szCs w:val="24"/>
          <w:lang w:eastAsia="ar-SA"/>
        </w:rPr>
      </w:pPr>
      <w:r w:rsidRPr="00F268CF">
        <w:rPr>
          <w:sz w:val="24"/>
          <w:szCs w:val="24"/>
          <w:lang w:eastAsia="ar-SA"/>
        </w:rPr>
        <w:t>Podlegają one jednak takiej samej kontroli, którą prowadzi w stosunku do nich tutejszy oddział.</w:t>
      </w:r>
    </w:p>
    <w:p w:rsidR="00F268CF" w:rsidRPr="00F268CF" w:rsidRDefault="00F268CF" w:rsidP="00F268CF">
      <w:pPr>
        <w:pStyle w:val="Tekstpodstawowy32"/>
        <w:spacing w:after="0"/>
        <w:ind w:right="55"/>
        <w:jc w:val="both"/>
        <w:rPr>
          <w:sz w:val="24"/>
          <w:szCs w:val="24"/>
          <w:lang w:eastAsia="ar-SA"/>
        </w:rPr>
      </w:pPr>
      <w:r w:rsidRPr="00F268CF">
        <w:rPr>
          <w:sz w:val="24"/>
          <w:szCs w:val="24"/>
          <w:lang w:eastAsia="ar-SA"/>
        </w:rPr>
        <w:t>Zaznaczyć trzeba, że ta ilość zarejestrowanych jednostek handlowych, wydaje się być wystarczającą do zapewniania potrzeb prowadzonej działalności w zakresie dostępności kwalifikowanego materiału siewnego. Prawdą jest też to, że w dużej części występujące na terenie powiatu podmioty gospodarcze zajmują się sprzedażą materiału siewnego warzyw w małych opakowaniach. Prawo w tym zakresie zostało skonstruowane w ten sposób, że każda forma zbywania materiału siewnego wymaga wcześniejszego wpisu do wyżej wspomnianego rejestru, prowadzonego przez Wojewódzkiego Inspektora Ochrony Roślin i Nasiennictwa.</w:t>
      </w:r>
    </w:p>
    <w:p w:rsidR="00F268CF" w:rsidRPr="00F268CF" w:rsidRDefault="00F268CF" w:rsidP="00F268CF">
      <w:pPr>
        <w:pStyle w:val="Tekstpodstawowy32"/>
        <w:spacing w:after="0"/>
        <w:ind w:right="55"/>
        <w:jc w:val="both"/>
        <w:rPr>
          <w:sz w:val="24"/>
          <w:szCs w:val="24"/>
        </w:rPr>
      </w:pPr>
      <w:r w:rsidRPr="00F268CF">
        <w:rPr>
          <w:bCs/>
          <w:sz w:val="24"/>
          <w:szCs w:val="24"/>
          <w:lang w:eastAsia="ar-SA"/>
        </w:rPr>
        <w:t xml:space="preserve">W okresie 2012 roku przeprowadzono łącznie 19 kontroli z zakresu poprawności prowadzonego obrotu materiałem siewnym (co stanowiło 127% przyjętego planu), w różnych miejscach prowadzenia tej działalności , </w:t>
      </w:r>
      <w:proofErr w:type="spellStart"/>
      <w:r w:rsidRPr="00F268CF">
        <w:rPr>
          <w:bCs/>
          <w:sz w:val="24"/>
          <w:szCs w:val="24"/>
          <w:lang w:eastAsia="ar-SA"/>
        </w:rPr>
        <w:t>tj</w:t>
      </w:r>
      <w:proofErr w:type="spellEnd"/>
      <w:r w:rsidRPr="00F268CF">
        <w:rPr>
          <w:bCs/>
          <w:sz w:val="24"/>
          <w:szCs w:val="24"/>
          <w:lang w:eastAsia="ar-SA"/>
        </w:rPr>
        <w:t xml:space="preserve"> na targowiskach , w gospodarstwach rolnych  oraz w szczególności w firmach  mających stacjonarne miejsce prowadzenia obrotu nimi .</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lastRenderedPageBreak/>
        <w:t>Istotą prowadzonej kontroli jest dotarcie i skontrolowanie tych jednostek handlowych, które mają wyjątkowe znaczenie gospodarcze, czyli dostarczanie kwalifikowanych nasion do produkcji towarowej, przeznaczanych</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następnie dla przemysłu lub bezpośrednio do konsumpcji. Jak już wyżej wspomniano tych jednostek jest niewiele, ale rozmieszczonych w miarę równomiernie na terenie powiatu.</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 xml:space="preserve">   Grupy i gatunki nasion i materiału </w:t>
      </w:r>
      <w:proofErr w:type="spellStart"/>
      <w:r w:rsidRPr="00F268CF">
        <w:rPr>
          <w:bCs/>
          <w:sz w:val="24"/>
          <w:szCs w:val="24"/>
          <w:lang w:eastAsia="ar-SA"/>
        </w:rPr>
        <w:t>nasadzeniowego</w:t>
      </w:r>
      <w:proofErr w:type="spellEnd"/>
      <w:r w:rsidRPr="00F268CF">
        <w:rPr>
          <w:bCs/>
          <w:sz w:val="24"/>
          <w:szCs w:val="24"/>
          <w:lang w:eastAsia="ar-SA"/>
        </w:rPr>
        <w:t xml:space="preserve"> roślin będące w zakresie zainteresowania to: kukurydza, zboża, rzepak ozimy i jary, burki cukrowe, ziemniaki, trawy, motylkowe drobnonasienne i grubonasienne i materiał szkółkarski drzew owocowych oraz okazjonalnie inne. Kontrole te polegają na sprawdzeniu pochodzenia tego materiału siewnego, zaopatrzenia je w etykiety urzędowe oraz jakości i sposobu ich opakowania i magazynowania.</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Także legalności oferowanego materiału siewnego – bywają przypadki sprzedaży „podrobionych” nasion np. z fałszywą etykietą.</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 xml:space="preserve">  Osobną formą kontroli jest urzędowe pobieranie prób nasion, mających ustalić czy odpowiadają normą jakości</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 w szczególności w zakresie zdolności kiełkowania i czystości czy też masy 1000 szt. nasion oraz wilgotności.</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W przypadku wizualnej złej oceny jakości nasion lub losowo, pobrane próby trafiają do Laboratorium</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 xml:space="preserve">Wojewódzkiego </w:t>
      </w:r>
      <w:proofErr w:type="spellStart"/>
      <w:r w:rsidRPr="00F268CF">
        <w:rPr>
          <w:bCs/>
          <w:sz w:val="24"/>
          <w:szCs w:val="24"/>
          <w:lang w:eastAsia="ar-SA"/>
        </w:rPr>
        <w:t>WIORiN</w:t>
      </w:r>
      <w:proofErr w:type="spellEnd"/>
      <w:r w:rsidRPr="00F268CF">
        <w:rPr>
          <w:bCs/>
          <w:sz w:val="24"/>
          <w:szCs w:val="24"/>
          <w:lang w:eastAsia="ar-SA"/>
        </w:rPr>
        <w:t xml:space="preserve"> w Bydgoszczy, gdzie przechodzą stosowne badania.</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W 2012 roku pobrano łącznie 31 prób, z czego 4 partie nie odpowiadały normom jakoś</w:t>
      </w:r>
      <w:r>
        <w:rPr>
          <w:bCs/>
          <w:sz w:val="24"/>
          <w:szCs w:val="24"/>
          <w:lang w:eastAsia="ar-SA"/>
        </w:rPr>
        <w:t>ci i zostały wycofane z obrotu.</w:t>
      </w:r>
    </w:p>
    <w:p w:rsidR="00F268CF" w:rsidRPr="00F268CF" w:rsidRDefault="00F268CF" w:rsidP="00F268CF">
      <w:pPr>
        <w:pStyle w:val="Standard"/>
        <w:ind w:right="55"/>
        <w:jc w:val="both"/>
        <w:rPr>
          <w:rFonts w:cs="Times New Roman"/>
          <w:lang w:eastAsia="ar-SA"/>
        </w:rPr>
      </w:pPr>
      <w:r w:rsidRPr="00F268CF">
        <w:rPr>
          <w:rFonts w:cs="Times New Roman"/>
          <w:lang w:eastAsia="ar-SA"/>
        </w:rPr>
        <w:t xml:space="preserve">   W trakcie kontroli obrotu materiałem siewnym w 2012 roku, z powyższego tytułu nie stosowano sankcji karnych w postaci mandatu karnego czy też tzw. opłaty sankcyjnej, bowiem nie stwierdzono uchybień prawnych i wykroczeń.</w:t>
      </w:r>
    </w:p>
    <w:p w:rsidR="00F268CF" w:rsidRPr="00F268CF" w:rsidRDefault="00F268CF" w:rsidP="00F268CF">
      <w:pPr>
        <w:pStyle w:val="Tekstpodstawowy32"/>
        <w:spacing w:after="0"/>
        <w:ind w:right="55"/>
        <w:jc w:val="both"/>
        <w:rPr>
          <w:sz w:val="24"/>
          <w:szCs w:val="24"/>
        </w:rPr>
      </w:pPr>
      <w:r w:rsidRPr="00F268CF">
        <w:rPr>
          <w:bCs/>
          <w:sz w:val="24"/>
          <w:szCs w:val="24"/>
          <w:lang w:eastAsia="ar-SA"/>
        </w:rPr>
        <w:t xml:space="preserve">   Odrębną ale pokrewną częścią działalności w zakresie nasiennym jest przyjmowanie i dokonywanie oceny polowej plantacji nasiennych, a więc ocena upraw z których pochodzą do sprzedaży nasiona oferowane w jednostkach handlowych.</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W roku sprawozdawczym tych pól nasiennych występowało na terenie powiatu włocławskiego 138.</w:t>
      </w:r>
    </w:p>
    <w:p w:rsidR="00F268CF" w:rsidRPr="00F268CF" w:rsidRDefault="00F268CF" w:rsidP="00F268CF">
      <w:pPr>
        <w:pStyle w:val="Tekstpodstawowy32"/>
        <w:spacing w:after="0"/>
        <w:ind w:right="55"/>
        <w:jc w:val="both"/>
        <w:rPr>
          <w:bCs/>
          <w:sz w:val="24"/>
          <w:szCs w:val="24"/>
          <w:lang w:eastAsia="ar-SA"/>
        </w:rPr>
      </w:pPr>
      <w:r w:rsidRPr="00F268CF">
        <w:rPr>
          <w:bCs/>
          <w:sz w:val="24"/>
          <w:szCs w:val="24"/>
          <w:lang w:eastAsia="ar-SA"/>
        </w:rPr>
        <w:t>W trakcie sezonu wegetacyjnego firmy nasienne wycofały 9 plantacji z uwagi głównie na przemarznięcia.</w:t>
      </w:r>
    </w:p>
    <w:p w:rsidR="00F268CF" w:rsidRDefault="00F268CF" w:rsidP="00F268CF">
      <w:pPr>
        <w:pStyle w:val="Tekstpodstawowy32"/>
        <w:spacing w:after="0"/>
        <w:ind w:right="55"/>
        <w:jc w:val="both"/>
        <w:rPr>
          <w:bCs/>
          <w:sz w:val="24"/>
          <w:szCs w:val="24"/>
          <w:lang w:eastAsia="ar-SA"/>
        </w:rPr>
      </w:pPr>
      <w:r w:rsidRPr="00F268CF">
        <w:rPr>
          <w:bCs/>
          <w:sz w:val="24"/>
          <w:szCs w:val="24"/>
          <w:lang w:eastAsia="ar-SA"/>
        </w:rPr>
        <w:t xml:space="preserve">Pozostałe 129 plantacji to w szczególności zboża, trawy,  koniczyna, łubiny, grochy, gorczyca biała i facelia błękitna oraz szkółki materiału szkółkarskiego - były kwalifikowane i otrzymały świadectwa po ocenie polowej. Kwalifikacji dokonywał kwalifikator urzędowy, zatrudniony w tutejszym Oddziale </w:t>
      </w:r>
      <w:proofErr w:type="spellStart"/>
      <w:r w:rsidRPr="00F268CF">
        <w:rPr>
          <w:bCs/>
          <w:sz w:val="24"/>
          <w:szCs w:val="24"/>
          <w:lang w:eastAsia="ar-SA"/>
        </w:rPr>
        <w:t>WIORiN</w:t>
      </w:r>
      <w:proofErr w:type="spellEnd"/>
      <w:r w:rsidRPr="00F268CF">
        <w:rPr>
          <w:bCs/>
          <w:sz w:val="24"/>
          <w:szCs w:val="24"/>
          <w:lang w:eastAsia="ar-SA"/>
        </w:rPr>
        <w:t xml:space="preserve"> oraz tzw. kwalifikatorzy akredytowani, pod nadzorem tegoż kwalifikatora urzędowego.</w:t>
      </w:r>
    </w:p>
    <w:p w:rsidR="00F268CF" w:rsidRPr="00F268CF" w:rsidRDefault="00F268CF" w:rsidP="00F268CF">
      <w:pPr>
        <w:pStyle w:val="Tekstpodstawowy32"/>
        <w:spacing w:after="0"/>
        <w:ind w:right="55"/>
        <w:jc w:val="both"/>
        <w:rPr>
          <w:rFonts w:eastAsia="Lucida Sans Unicode"/>
          <w:b/>
          <w:bCs/>
          <w:sz w:val="24"/>
          <w:szCs w:val="24"/>
        </w:rPr>
      </w:pPr>
      <w:r>
        <w:rPr>
          <w:bCs/>
          <w:sz w:val="24"/>
          <w:szCs w:val="24"/>
          <w:lang w:eastAsia="ar-SA"/>
        </w:rPr>
        <w:t xml:space="preserve">Jeśli chodzi o inne </w:t>
      </w:r>
      <w:r w:rsidRPr="00F268CF">
        <w:rPr>
          <w:rFonts w:eastAsia="Lucida Sans Unicode"/>
          <w:sz w:val="24"/>
          <w:szCs w:val="24"/>
        </w:rPr>
        <w:t>czynności w zakresie nasiennym</w:t>
      </w:r>
      <w:r>
        <w:rPr>
          <w:rFonts w:eastAsia="Lucida Sans Unicode"/>
          <w:sz w:val="24"/>
          <w:szCs w:val="24"/>
        </w:rPr>
        <w:t xml:space="preserve"> to:  </w:t>
      </w:r>
    </w:p>
    <w:p w:rsidR="00F268CF" w:rsidRPr="00F268CF" w:rsidRDefault="00F268CF" w:rsidP="00F268CF">
      <w:pPr>
        <w:pStyle w:val="Tekstpodstawowy32"/>
        <w:spacing w:after="0"/>
        <w:ind w:right="55"/>
        <w:jc w:val="both"/>
        <w:rPr>
          <w:sz w:val="24"/>
          <w:szCs w:val="24"/>
        </w:rPr>
      </w:pPr>
      <w:r w:rsidRPr="00F268CF">
        <w:rPr>
          <w:rFonts w:eastAsia="Lucida Sans Unicode"/>
          <w:b/>
          <w:bCs/>
          <w:sz w:val="24"/>
          <w:szCs w:val="24"/>
        </w:rPr>
        <w:t xml:space="preserve">- </w:t>
      </w:r>
      <w:r w:rsidRPr="00F268CF">
        <w:rPr>
          <w:rFonts w:eastAsia="Lucida Sans Unicode"/>
          <w:sz w:val="24"/>
          <w:szCs w:val="24"/>
        </w:rPr>
        <w:t>Kontrola wytwarzania materiału siewnego  traw i ziemniaków  ze szczególnym zwróceniem  uwagi na plon    oszacowany  rzeczywistym zbiorem.</w:t>
      </w:r>
    </w:p>
    <w:p w:rsidR="00F268CF" w:rsidRPr="00F268CF" w:rsidRDefault="00F268CF" w:rsidP="00F268CF">
      <w:pPr>
        <w:pStyle w:val="Tekstpodstawowy32"/>
        <w:spacing w:after="0"/>
        <w:ind w:right="55"/>
        <w:jc w:val="both"/>
        <w:rPr>
          <w:sz w:val="24"/>
          <w:szCs w:val="24"/>
        </w:rPr>
      </w:pPr>
      <w:r w:rsidRPr="00F268CF">
        <w:rPr>
          <w:rFonts w:eastAsia="Lucida Sans Unicode"/>
          <w:sz w:val="24"/>
          <w:szCs w:val="24"/>
        </w:rPr>
        <w:t xml:space="preserve">   </w:t>
      </w:r>
      <w:r w:rsidRPr="00F268CF">
        <w:rPr>
          <w:rFonts w:eastAsia="Lucida Sans Unicode"/>
          <w:sz w:val="24"/>
          <w:szCs w:val="24"/>
        </w:rPr>
        <w:tab/>
        <w:t>Dodatkowa czynność kontrolna polegająca na sprawdzeniu, czy plon na wskazanych uprawach, wyceniony w trakcie prowadzenia czynności oceny polowej plantacji nasiennych, przez kwalifikatora akredytowanego, jest zgodny z tym który rolnik osiągnął faktycznie. Kontrolę przeprowadza się</w:t>
      </w:r>
      <w:r w:rsidRPr="00F268CF">
        <w:rPr>
          <w:rFonts w:eastAsia="Lucida Sans Unicode"/>
          <w:b/>
          <w:bCs/>
          <w:sz w:val="24"/>
          <w:szCs w:val="24"/>
        </w:rPr>
        <w:t xml:space="preserve"> </w:t>
      </w:r>
      <w:r w:rsidRPr="00F268CF">
        <w:rPr>
          <w:rFonts w:eastAsia="Lucida Sans Unicode"/>
          <w:sz w:val="24"/>
          <w:szCs w:val="24"/>
        </w:rPr>
        <w:t>w trakcie zbioru lub bezpośrednio po zbiorze, ważąc zebrane nasiona lub dokonując w inny sposób wyceny plonu. Takich kontroli w 2012 roku wykonano 4 szt. ( 2 plantacje traw i 2 plantacje gorczycy białej )</w:t>
      </w:r>
    </w:p>
    <w:p w:rsidR="00F268CF" w:rsidRPr="00F268CF" w:rsidRDefault="00F268CF" w:rsidP="00F268CF">
      <w:pPr>
        <w:pStyle w:val="Tekstpodstawowy32"/>
        <w:spacing w:after="0"/>
        <w:ind w:right="55"/>
        <w:jc w:val="both"/>
        <w:rPr>
          <w:rFonts w:eastAsia="Lucida Sans Unicode"/>
          <w:sz w:val="24"/>
          <w:szCs w:val="24"/>
        </w:rPr>
      </w:pPr>
      <w:r w:rsidRPr="00F268CF">
        <w:rPr>
          <w:rFonts w:eastAsia="Lucida Sans Unicode"/>
          <w:sz w:val="24"/>
          <w:szCs w:val="24"/>
        </w:rPr>
        <w:t>- Ocena cech zewnętrznych materiału siewnego</w:t>
      </w:r>
    </w:p>
    <w:p w:rsidR="00F268CF" w:rsidRPr="00F268CF" w:rsidRDefault="00F268CF" w:rsidP="00F268CF">
      <w:pPr>
        <w:pStyle w:val="Tekstpodstawowy32"/>
        <w:spacing w:after="0"/>
        <w:ind w:right="55" w:firstLine="709"/>
        <w:jc w:val="both"/>
        <w:rPr>
          <w:rFonts w:eastAsia="Lucida Sans Unicode"/>
          <w:sz w:val="24"/>
          <w:szCs w:val="24"/>
        </w:rPr>
      </w:pPr>
      <w:r w:rsidRPr="00F268CF">
        <w:rPr>
          <w:rFonts w:eastAsia="Lucida Sans Unicode"/>
          <w:sz w:val="24"/>
          <w:szCs w:val="24"/>
        </w:rPr>
        <w:t xml:space="preserve"> </w:t>
      </w:r>
      <w:r w:rsidRPr="00F268CF">
        <w:rPr>
          <w:sz w:val="24"/>
          <w:szCs w:val="24"/>
          <w:lang w:eastAsia="ar-SA"/>
        </w:rPr>
        <w:t xml:space="preserve">Niektóre z gatunków roślin nasiennych przed wprowadzeniem do obrotu poddawane są tzw. ocenie cech zewnętrznych. Po opakowaniu ich i nałożeniu na opakowania etykiet urzędowych ale przed skierowaniem do jednostki handlowej, kontroluje się ich jakość w </w:t>
      </w:r>
      <w:r w:rsidRPr="00F268CF">
        <w:rPr>
          <w:sz w:val="24"/>
          <w:szCs w:val="24"/>
          <w:lang w:eastAsia="ar-SA"/>
        </w:rPr>
        <w:lastRenderedPageBreak/>
        <w:t>oparciu o stosowne przepisy, wydając odpowiednie świadectwo po ocenie cech zewnętrznych. Dopiero z takim świadectwem mogą one stanowić ofertę handlową. Na terenie powiatu włocławskiego w 2012 roku nie dokonywano tego typu kontroli z uwagi na brak tego typu plantacji nasiennych.</w:t>
      </w:r>
    </w:p>
    <w:p w:rsidR="00F268CF" w:rsidRPr="00F268CF" w:rsidRDefault="00F268CF" w:rsidP="00F268CF">
      <w:pPr>
        <w:pStyle w:val="Tekstpodstawowy32"/>
        <w:spacing w:after="0"/>
        <w:ind w:right="55"/>
        <w:jc w:val="both"/>
        <w:rPr>
          <w:sz w:val="24"/>
          <w:szCs w:val="24"/>
          <w:lang w:eastAsia="ar-SA"/>
        </w:rPr>
      </w:pPr>
    </w:p>
    <w:p w:rsidR="00F268CF" w:rsidRPr="00F268CF" w:rsidRDefault="00F268CF" w:rsidP="00F268CF">
      <w:pPr>
        <w:pStyle w:val="Tekstpodstawowy32"/>
        <w:spacing w:after="0"/>
        <w:ind w:right="55"/>
        <w:jc w:val="both"/>
        <w:rPr>
          <w:sz w:val="24"/>
          <w:szCs w:val="24"/>
        </w:rPr>
      </w:pPr>
      <w:r w:rsidRPr="00F268CF">
        <w:rPr>
          <w:sz w:val="24"/>
          <w:szCs w:val="24"/>
          <w:lang w:eastAsia="ar-SA"/>
        </w:rPr>
        <w:t xml:space="preserve">- </w:t>
      </w:r>
      <w:r w:rsidRPr="00F268CF">
        <w:rPr>
          <w:rFonts w:eastAsia="Lucida Sans Unicode"/>
          <w:sz w:val="24"/>
          <w:szCs w:val="24"/>
        </w:rPr>
        <w:t>Kontrola wykorzystania etykiet urzędowych zadrukowywanych przez WIORIN</w:t>
      </w:r>
    </w:p>
    <w:p w:rsidR="00F268CF" w:rsidRPr="00F268CF" w:rsidRDefault="00F268CF" w:rsidP="00F268CF">
      <w:pPr>
        <w:pStyle w:val="Tekstpodstawowy32"/>
        <w:spacing w:after="0"/>
        <w:ind w:right="55"/>
        <w:jc w:val="both"/>
        <w:rPr>
          <w:rFonts w:eastAsia="Lucida Sans Unicode"/>
          <w:sz w:val="24"/>
          <w:szCs w:val="24"/>
        </w:rPr>
      </w:pPr>
      <w:r w:rsidRPr="00F268CF">
        <w:rPr>
          <w:rFonts w:eastAsia="Lucida Sans Unicode"/>
          <w:sz w:val="24"/>
          <w:szCs w:val="24"/>
        </w:rPr>
        <w:t xml:space="preserve">  </w:t>
      </w:r>
      <w:r w:rsidRPr="00F268CF">
        <w:rPr>
          <w:rFonts w:eastAsia="Lucida Sans Unicode"/>
          <w:sz w:val="24"/>
          <w:szCs w:val="24"/>
        </w:rPr>
        <w:tab/>
        <w:t xml:space="preserve"> Wprowadzany do obrotu materiał siewny oznaczany jest etykietami urzędowymi wydawanymi przez Wojewódzkiego Inspektora Ochrony Roślin i Nasiennictwa. Obowiązkiem przedsiębiorcy wytwarzającego materiał siewny lub </w:t>
      </w:r>
      <w:proofErr w:type="spellStart"/>
      <w:r w:rsidRPr="00F268CF">
        <w:rPr>
          <w:rFonts w:eastAsia="Lucida Sans Unicode"/>
          <w:sz w:val="24"/>
          <w:szCs w:val="24"/>
        </w:rPr>
        <w:t>nasadzeniowy</w:t>
      </w:r>
      <w:proofErr w:type="spellEnd"/>
      <w:r w:rsidRPr="00F268CF">
        <w:rPr>
          <w:rFonts w:eastAsia="Lucida Sans Unicode"/>
          <w:sz w:val="24"/>
          <w:szCs w:val="24"/>
        </w:rPr>
        <w:t>, jest zamówienie ich a następnie zamocowanie na jednostkowych opakowaniach lub roślinach. Na teranie powiatu takim obowiązkiem byli objęci producenci materiału szkółkarskiego, którym wydano stosowne rodzaje tzw. etykiet-paszportów roślin. Takich kontroli wykona</w:t>
      </w:r>
      <w:r>
        <w:rPr>
          <w:rFonts w:eastAsia="Lucida Sans Unicode"/>
          <w:sz w:val="24"/>
          <w:szCs w:val="24"/>
        </w:rPr>
        <w:t>no 3 w stosunku do 3 podmiotów.</w:t>
      </w:r>
    </w:p>
    <w:p w:rsidR="00F268CF" w:rsidRPr="00F268CF" w:rsidRDefault="00F268CF" w:rsidP="00F268CF">
      <w:pPr>
        <w:pStyle w:val="Tekstpodstawowy32"/>
        <w:widowControl w:val="0"/>
        <w:numPr>
          <w:ilvl w:val="0"/>
          <w:numId w:val="19"/>
        </w:numPr>
        <w:spacing w:after="0"/>
        <w:ind w:right="55"/>
        <w:jc w:val="both"/>
        <w:textAlignment w:val="auto"/>
        <w:rPr>
          <w:rFonts w:eastAsia="Lucida Sans Unicode"/>
          <w:sz w:val="24"/>
          <w:szCs w:val="24"/>
        </w:rPr>
      </w:pPr>
      <w:r w:rsidRPr="00F268CF">
        <w:rPr>
          <w:rFonts w:eastAsia="Lucida Sans Unicode"/>
          <w:sz w:val="24"/>
          <w:szCs w:val="24"/>
        </w:rPr>
        <w:t xml:space="preserve">- Kontrola </w:t>
      </w:r>
      <w:proofErr w:type="spellStart"/>
      <w:r w:rsidRPr="00F268CF">
        <w:rPr>
          <w:rFonts w:eastAsia="Lucida Sans Unicode"/>
          <w:sz w:val="24"/>
          <w:szCs w:val="24"/>
        </w:rPr>
        <w:t>paszportowania</w:t>
      </w:r>
      <w:proofErr w:type="spellEnd"/>
      <w:r w:rsidRPr="00F268CF">
        <w:rPr>
          <w:rFonts w:eastAsia="Lucida Sans Unicode"/>
          <w:sz w:val="24"/>
          <w:szCs w:val="24"/>
        </w:rPr>
        <w:t xml:space="preserve"> materiału szkółkarskiego</w:t>
      </w:r>
    </w:p>
    <w:p w:rsidR="00F268CF" w:rsidRPr="00F268CF" w:rsidRDefault="00F268CF" w:rsidP="00F268CF">
      <w:pPr>
        <w:pStyle w:val="Tekstpodstawowy32"/>
        <w:spacing w:after="0"/>
        <w:ind w:right="55"/>
        <w:jc w:val="both"/>
        <w:rPr>
          <w:rFonts w:eastAsia="Lucida Sans Unicode"/>
          <w:sz w:val="24"/>
          <w:szCs w:val="24"/>
        </w:rPr>
      </w:pPr>
      <w:r w:rsidRPr="00F268CF">
        <w:rPr>
          <w:rFonts w:eastAsia="Lucida Sans Unicode"/>
          <w:sz w:val="24"/>
          <w:szCs w:val="24"/>
        </w:rPr>
        <w:t xml:space="preserve">   </w:t>
      </w:r>
      <w:r w:rsidRPr="00F268CF">
        <w:rPr>
          <w:rFonts w:eastAsia="Lucida Sans Unicode"/>
          <w:sz w:val="24"/>
          <w:szCs w:val="24"/>
        </w:rPr>
        <w:tab/>
        <w:t>Kontrola polega na sprawdzeniu będącego już w obrocie, w jednostkach handlowych, materiału szkółkarskiego – czy został on zaopatrzony w etykiety-paszporty roślin. Kontrola dotyczy samych jednostek handlowych, tych które mają stacjonarne miejsce prowadzenia obrotu handlowego ale i także prowadzące swoją działalność na bazarach i targowiskach. Łącznie w 2012 roku wykonano 4 takie kontrole w stosunk</w:t>
      </w:r>
      <w:r>
        <w:rPr>
          <w:rFonts w:eastAsia="Lucida Sans Unicode"/>
          <w:sz w:val="24"/>
          <w:szCs w:val="24"/>
        </w:rPr>
        <w:t>u do 4 podmiotów gospodarczych.</w:t>
      </w:r>
    </w:p>
    <w:p w:rsidR="00F268CF" w:rsidRPr="00F268CF" w:rsidRDefault="00F268CF" w:rsidP="00F268CF">
      <w:pPr>
        <w:pStyle w:val="Tekstpodstawowy32"/>
        <w:widowControl w:val="0"/>
        <w:tabs>
          <w:tab w:val="left" w:pos="360"/>
        </w:tabs>
        <w:spacing w:after="0"/>
        <w:ind w:right="55"/>
        <w:jc w:val="both"/>
        <w:rPr>
          <w:rFonts w:eastAsia="Lucida Sans Unicode"/>
          <w:sz w:val="24"/>
          <w:szCs w:val="24"/>
        </w:rPr>
      </w:pPr>
      <w:r w:rsidRPr="00F268CF">
        <w:rPr>
          <w:sz w:val="24"/>
          <w:szCs w:val="24"/>
        </w:rPr>
        <w:t xml:space="preserve">- Organizacja spotkań informacyjnych z przedsiębiorcami  i rolnikami wytwarzającymi materiał </w:t>
      </w:r>
      <w:r w:rsidRPr="00F268CF">
        <w:rPr>
          <w:rFonts w:eastAsia="Lucida Sans Unicode"/>
          <w:sz w:val="24"/>
          <w:szCs w:val="24"/>
        </w:rPr>
        <w:t>siewny oraz z dostawcami</w:t>
      </w:r>
      <w:r w:rsidR="00484310">
        <w:rPr>
          <w:rFonts w:eastAsia="Lucida Sans Unicode"/>
          <w:sz w:val="24"/>
          <w:szCs w:val="24"/>
        </w:rPr>
        <w:t>.</w:t>
      </w:r>
    </w:p>
    <w:p w:rsidR="002543D4" w:rsidRPr="00571B3C" w:rsidRDefault="00F268CF" w:rsidP="00571B3C">
      <w:pPr>
        <w:pStyle w:val="Tekstpodstawowy32"/>
        <w:spacing w:after="0"/>
        <w:ind w:right="55" w:firstLine="709"/>
        <w:jc w:val="both"/>
        <w:rPr>
          <w:rFonts w:eastAsia="Lucida Sans Unicode"/>
          <w:sz w:val="24"/>
          <w:szCs w:val="24"/>
        </w:rPr>
      </w:pPr>
      <w:r w:rsidRPr="00F268CF">
        <w:rPr>
          <w:rFonts w:eastAsia="Lucida Sans Unicode"/>
          <w:sz w:val="24"/>
          <w:szCs w:val="24"/>
        </w:rPr>
        <w:t xml:space="preserve">W ramach działalności upowszechniającej wiedzę odnośnie zasad wytwarzania kwalifikowanego materiału siewnego, organizowano szkolenia z tego zakresu, tak w stosunku do rolników jak i przedsiębiorców prowadzących obrót materiałem siewnym. Poruszane są prawne aspekty prowadzenia takiej działalności a także kwestie odpowiedzialności karnej za niestosowanie się do nich. W 2012 roku przeprowadzono łącznie 2 szkolenia (1 dla wytwórców materiału siewnego i </w:t>
      </w:r>
      <w:proofErr w:type="spellStart"/>
      <w:r w:rsidRPr="00F268CF">
        <w:rPr>
          <w:rFonts w:eastAsia="Lucida Sans Unicode"/>
          <w:sz w:val="24"/>
          <w:szCs w:val="24"/>
        </w:rPr>
        <w:t>nasadzeniowego</w:t>
      </w:r>
      <w:proofErr w:type="spellEnd"/>
      <w:r w:rsidRPr="00F268CF">
        <w:rPr>
          <w:rFonts w:eastAsia="Lucida Sans Unicode"/>
          <w:sz w:val="24"/>
          <w:szCs w:val="24"/>
        </w:rPr>
        <w:t xml:space="preserve"> oraz także 1 dla przedsiębiorców prowadzący</w:t>
      </w:r>
      <w:r w:rsidR="00571B3C">
        <w:rPr>
          <w:rFonts w:eastAsia="Lucida Sans Unicode"/>
          <w:sz w:val="24"/>
          <w:szCs w:val="24"/>
        </w:rPr>
        <w:t>ch obrót materiałem siewnym).</w:t>
      </w:r>
    </w:p>
    <w:p w:rsidR="00FD5869" w:rsidRDefault="00FD5869" w:rsidP="008717D6">
      <w:pPr>
        <w:jc w:val="both"/>
      </w:pPr>
      <w:r w:rsidRPr="00A82A0E">
        <w:rPr>
          <w:b/>
        </w:rPr>
        <w:t>Przewodnicząca Komisji</w:t>
      </w:r>
      <w:r>
        <w:t xml:space="preserve"> otworzyła dyskusję.</w:t>
      </w:r>
    </w:p>
    <w:p w:rsidR="00381AA5" w:rsidRPr="00D23E91" w:rsidRDefault="00FD5869" w:rsidP="00381AA5">
      <w:pPr>
        <w:jc w:val="both"/>
      </w:pPr>
      <w:r w:rsidRPr="00D23E91">
        <w:t xml:space="preserve">Wobec braku głosów Przewodnicząca Komisji zapytała członków Komisji, kto jest za </w:t>
      </w:r>
      <w:r w:rsidR="002543D4">
        <w:t xml:space="preserve">pozytywnym zaopiniowaniem </w:t>
      </w:r>
      <w:r w:rsidR="00571B3C" w:rsidRPr="00571B3C">
        <w:rPr>
          <w:rFonts w:eastAsia="Times New Roman"/>
        </w:rPr>
        <w:t>informacji</w:t>
      </w:r>
      <w:r w:rsidR="00571B3C" w:rsidRPr="00571B3C">
        <w:rPr>
          <w:rFonts w:eastAsia="Times New Roman"/>
          <w:szCs w:val="20"/>
        </w:rPr>
        <w:t xml:space="preserve"> Wojewódzkiego Inspektora Ochrony Roś</w:t>
      </w:r>
      <w:r w:rsidR="00571B3C" w:rsidRPr="00571B3C">
        <w:rPr>
          <w:rFonts w:eastAsia="Times New Roman"/>
        </w:rPr>
        <w:t>lin i Nasiennictwa z działalności jednostki na obszarze Po</w:t>
      </w:r>
      <w:r w:rsidR="00571B3C">
        <w:rPr>
          <w:rFonts w:eastAsia="Times New Roman"/>
        </w:rPr>
        <w:t xml:space="preserve">wiatu Włocławskiego za rok 2012 </w:t>
      </w:r>
      <w:r w:rsidR="00D23E91" w:rsidRPr="00D23E91">
        <w:t>i prz</w:t>
      </w:r>
      <w:r w:rsidR="00907C6C">
        <w:t>eprowadziła</w:t>
      </w:r>
      <w:r w:rsidR="00D23E91" w:rsidRPr="00D23E91">
        <w:t xml:space="preserve"> procedurę głosowania.</w:t>
      </w:r>
    </w:p>
    <w:p w:rsidR="00D23E91" w:rsidRPr="00D23E91" w:rsidRDefault="00D23E91" w:rsidP="00381AA5">
      <w:pPr>
        <w:jc w:val="both"/>
      </w:pPr>
      <w:r w:rsidRPr="00D23E91">
        <w:t>Wyniki głosowania:</w:t>
      </w:r>
    </w:p>
    <w:p w:rsidR="00D23E91" w:rsidRPr="00D23E91" w:rsidRDefault="00D23E91" w:rsidP="00381AA5">
      <w:pPr>
        <w:jc w:val="both"/>
      </w:pPr>
      <w:r w:rsidRPr="00D23E91">
        <w:t>Za</w:t>
      </w:r>
      <w:r w:rsidR="009A3463">
        <w:t xml:space="preserve"> </w:t>
      </w:r>
      <w:r w:rsidRPr="00D23E91">
        <w:t>-</w:t>
      </w:r>
      <w:r w:rsidR="009A3463">
        <w:t xml:space="preserve"> 4</w:t>
      </w:r>
    </w:p>
    <w:p w:rsidR="00D23E91" w:rsidRPr="00D23E91" w:rsidRDefault="00D23E91" w:rsidP="00381AA5">
      <w:pPr>
        <w:jc w:val="both"/>
      </w:pPr>
      <w:r w:rsidRPr="00D23E91">
        <w:t>Przeciw</w:t>
      </w:r>
      <w:r w:rsidR="009A3463">
        <w:t xml:space="preserve"> </w:t>
      </w:r>
      <w:r w:rsidRPr="00D23E91">
        <w:t>-</w:t>
      </w:r>
      <w:r w:rsidR="009A3463">
        <w:t xml:space="preserve"> </w:t>
      </w:r>
      <w:r w:rsidRPr="00D23E91">
        <w:t>0</w:t>
      </w:r>
    </w:p>
    <w:p w:rsidR="00D23E91" w:rsidRDefault="00D23E91" w:rsidP="00381AA5">
      <w:pPr>
        <w:jc w:val="both"/>
      </w:pPr>
      <w:r w:rsidRPr="00D23E91">
        <w:t>Wstrzymało się</w:t>
      </w:r>
      <w:r w:rsidR="009A3463">
        <w:t xml:space="preserve"> </w:t>
      </w:r>
      <w:r w:rsidRPr="00D23E91">
        <w:t>-</w:t>
      </w:r>
      <w:r w:rsidR="009A3463">
        <w:t xml:space="preserve"> </w:t>
      </w:r>
      <w:r w:rsidRPr="00D23E91">
        <w:t>0</w:t>
      </w:r>
    </w:p>
    <w:p w:rsidR="00E177E6" w:rsidRPr="00D52707" w:rsidRDefault="00D23E91" w:rsidP="00E177E6">
      <w:pPr>
        <w:jc w:val="both"/>
      </w:pPr>
      <w:r w:rsidRPr="00D23E91">
        <w:t xml:space="preserve">Na podstawie przeprowadzonego głosowania Przewodnicząca Komisji stwierdziła, </w:t>
      </w:r>
      <w:r w:rsidR="004E56E4">
        <w:t xml:space="preserve">że </w:t>
      </w:r>
      <w:r w:rsidR="00E177E6" w:rsidRPr="00D52707">
        <w:rPr>
          <w:rFonts w:eastAsia="Times New Roman"/>
        </w:rPr>
        <w:t>Informacja</w:t>
      </w:r>
      <w:r w:rsidR="00E177E6" w:rsidRPr="00D52707">
        <w:rPr>
          <w:rFonts w:eastAsia="Times New Roman"/>
          <w:szCs w:val="20"/>
        </w:rPr>
        <w:t xml:space="preserve"> Wojewódzkiego Inspektora Ochrony Roś</w:t>
      </w:r>
      <w:r w:rsidR="00E177E6" w:rsidRPr="00D52707">
        <w:rPr>
          <w:rFonts w:eastAsia="Times New Roman"/>
        </w:rPr>
        <w:t>lin i Nasiennictwa z działalności jednostki na obszarze Powiatu Włocławskiego za rok 2012</w:t>
      </w:r>
      <w:r w:rsidR="00D52707">
        <w:rPr>
          <w:rFonts w:eastAsia="Times New Roman"/>
        </w:rPr>
        <w:t xml:space="preserve"> została przyjęta</w:t>
      </w:r>
      <w:r w:rsidR="00E177E6" w:rsidRPr="00D52707">
        <w:rPr>
          <w:rFonts w:eastAsia="Times New Roman"/>
        </w:rPr>
        <w:t>.</w:t>
      </w:r>
    </w:p>
    <w:p w:rsidR="002543D4" w:rsidRPr="002543D4" w:rsidRDefault="002543D4" w:rsidP="002543D4">
      <w:pPr>
        <w:jc w:val="both"/>
      </w:pPr>
    </w:p>
    <w:p w:rsidR="000C23BC" w:rsidRPr="00D52707" w:rsidRDefault="00D52707" w:rsidP="000C23BC">
      <w:pPr>
        <w:jc w:val="both"/>
        <w:rPr>
          <w:b/>
        </w:rPr>
      </w:pPr>
      <w:r w:rsidRPr="00D52707">
        <w:rPr>
          <w:rFonts w:eastAsia="Times New Roman"/>
        </w:rPr>
        <w:t>Informacja</w:t>
      </w:r>
      <w:r w:rsidRPr="00D52707">
        <w:rPr>
          <w:rFonts w:eastAsia="Times New Roman"/>
          <w:szCs w:val="20"/>
        </w:rPr>
        <w:t xml:space="preserve"> Wojewódzkiego Inspektora Ochrony Roś</w:t>
      </w:r>
      <w:r w:rsidRPr="00D52707">
        <w:rPr>
          <w:rFonts w:eastAsia="Times New Roman"/>
        </w:rPr>
        <w:t>lin i Nasiennictwa z działalności jednostki na obszarze Powiatu Włocławskiego za rok 2012</w:t>
      </w:r>
      <w:r>
        <w:rPr>
          <w:rFonts w:eastAsia="Times New Roman"/>
        </w:rPr>
        <w:t xml:space="preserve"> </w:t>
      </w:r>
      <w:r w:rsidR="000C23BC">
        <w:rPr>
          <w:rFonts w:eastAsia="Times New Roman" w:cs="Tahoma"/>
        </w:rPr>
        <w:t xml:space="preserve">stanowi załącznik nr 4 do niniejszego protokołu. </w:t>
      </w:r>
    </w:p>
    <w:p w:rsidR="000C23BC" w:rsidRPr="00BB13C9" w:rsidRDefault="000C23BC" w:rsidP="00D23E91">
      <w:pPr>
        <w:jc w:val="both"/>
        <w:rPr>
          <w:b/>
        </w:rPr>
      </w:pPr>
    </w:p>
    <w:p w:rsidR="00BB13C9" w:rsidRPr="00BB13C9" w:rsidRDefault="00BB13C9" w:rsidP="00BB13C9">
      <w:pPr>
        <w:pStyle w:val="Akapitzlist"/>
        <w:numPr>
          <w:ilvl w:val="0"/>
          <w:numId w:val="2"/>
        </w:numPr>
        <w:tabs>
          <w:tab w:val="left" w:pos="0"/>
        </w:tabs>
        <w:snapToGrid w:val="0"/>
        <w:jc w:val="both"/>
        <w:rPr>
          <w:rFonts w:eastAsia="Times New Roman" w:cs="Tahoma"/>
          <w:b/>
        </w:rPr>
      </w:pPr>
      <w:r w:rsidRPr="00BB13C9">
        <w:rPr>
          <w:rFonts w:eastAsia="Times New Roman"/>
          <w:b/>
        </w:rPr>
        <w:t>Informacja</w:t>
      </w:r>
      <w:r w:rsidRPr="00BB13C9">
        <w:rPr>
          <w:rFonts w:eastAsia="Times New Roman"/>
          <w:b/>
          <w:szCs w:val="20"/>
        </w:rPr>
        <w:t xml:space="preserve"> Kujawsko – Pomorskiego Wojewódzkiego Inspektoratu Ochrony Środowiska o stanie środowiska Powiatu Włocławskiego  za 2012 rok.</w:t>
      </w:r>
    </w:p>
    <w:p w:rsidR="004E56E4" w:rsidRPr="00A9147D" w:rsidRDefault="004E56E4" w:rsidP="004E56E4">
      <w:pPr>
        <w:pStyle w:val="Akapitzlist"/>
        <w:tabs>
          <w:tab w:val="left" w:pos="0"/>
        </w:tabs>
        <w:snapToGrid w:val="0"/>
        <w:ind w:left="360"/>
        <w:jc w:val="both"/>
        <w:rPr>
          <w:rFonts w:eastAsia="Times New Roman" w:cs="Tahoma"/>
          <w:b/>
        </w:rPr>
      </w:pPr>
    </w:p>
    <w:p w:rsidR="00BB13C9" w:rsidRPr="00BB13C9" w:rsidRDefault="00A82A0E" w:rsidP="00BB13C9">
      <w:pPr>
        <w:tabs>
          <w:tab w:val="left" w:pos="0"/>
        </w:tabs>
        <w:snapToGrid w:val="0"/>
        <w:jc w:val="both"/>
        <w:rPr>
          <w:rFonts w:eastAsia="Times New Roman" w:cs="Tahoma"/>
        </w:rPr>
      </w:pPr>
      <w:r w:rsidRPr="00BB13C9">
        <w:rPr>
          <w:b/>
        </w:rPr>
        <w:t xml:space="preserve">Przewodnicząca Komisji </w:t>
      </w:r>
      <w:r>
        <w:t xml:space="preserve">poinformowała, że </w:t>
      </w:r>
      <w:r w:rsidR="00BB13C9">
        <w:t xml:space="preserve">wraz z zawiadomieniem o posiedzeniu komisji radni otrzymali </w:t>
      </w:r>
      <w:r w:rsidR="00BB13C9" w:rsidRPr="00BB13C9">
        <w:rPr>
          <w:rFonts w:eastAsia="Times New Roman"/>
        </w:rPr>
        <w:t>informację</w:t>
      </w:r>
      <w:r w:rsidR="00BB13C9" w:rsidRPr="00BB13C9">
        <w:rPr>
          <w:rFonts w:eastAsia="Times New Roman"/>
          <w:szCs w:val="20"/>
        </w:rPr>
        <w:t xml:space="preserve"> Kujawsko – Pomorskiego Wojewódzkiego Inspektoratu Ochrony </w:t>
      </w:r>
      <w:r w:rsidR="00BB13C9" w:rsidRPr="00BB13C9">
        <w:rPr>
          <w:rFonts w:eastAsia="Times New Roman"/>
          <w:szCs w:val="20"/>
        </w:rPr>
        <w:lastRenderedPageBreak/>
        <w:t>Środowiska o stanie środowiska Powiatu Włocławskiego  za 2012 rok.</w:t>
      </w:r>
      <w:r w:rsidR="003E2583">
        <w:rPr>
          <w:rFonts w:eastAsia="Times New Roman"/>
          <w:szCs w:val="20"/>
        </w:rPr>
        <w:t xml:space="preserve"> Przewodnicząca Komisji podkreślił, że informacja jest bardzo obszerna i zapytała członków Komisji, czy mają pytania do przedstawionego tematu? </w:t>
      </w:r>
    </w:p>
    <w:p w:rsidR="00E913FD" w:rsidRDefault="00385D5D" w:rsidP="00C77086">
      <w:pPr>
        <w:tabs>
          <w:tab w:val="left" w:pos="0"/>
        </w:tabs>
        <w:snapToGrid w:val="0"/>
        <w:jc w:val="both"/>
        <w:rPr>
          <w:rFonts w:eastAsia="Times New Roman"/>
        </w:rPr>
      </w:pPr>
      <w:r w:rsidRPr="00385D5D">
        <w:rPr>
          <w:rFonts w:eastAsia="Times New Roman"/>
          <w:b/>
        </w:rPr>
        <w:t>Przewodnicząca Komisji</w:t>
      </w:r>
      <w:r>
        <w:rPr>
          <w:rFonts w:eastAsia="Times New Roman"/>
        </w:rPr>
        <w:t xml:space="preserve"> powiedziała, że stan środowiska powiatu włocławskiego poprawia się z roku na rok. Następnie Przewodnicząca zapytała, czy są jakieś zjawiska, które są niepokojące dla stanu środowiska? </w:t>
      </w:r>
    </w:p>
    <w:p w:rsidR="00385D5D" w:rsidRDefault="00385D5D" w:rsidP="00C77086">
      <w:pPr>
        <w:tabs>
          <w:tab w:val="left" w:pos="0"/>
        </w:tabs>
        <w:snapToGrid w:val="0"/>
        <w:jc w:val="both"/>
        <w:rPr>
          <w:rFonts w:eastAsia="Times New Roman"/>
        </w:rPr>
      </w:pPr>
      <w:r w:rsidRPr="00385D5D">
        <w:rPr>
          <w:rFonts w:eastAsia="Times New Roman"/>
          <w:b/>
        </w:rPr>
        <w:t xml:space="preserve">Pani Elżbieta </w:t>
      </w:r>
      <w:proofErr w:type="spellStart"/>
      <w:r w:rsidRPr="00385D5D">
        <w:rPr>
          <w:rFonts w:eastAsia="Times New Roman"/>
          <w:b/>
        </w:rPr>
        <w:t>Achrem</w:t>
      </w:r>
      <w:proofErr w:type="spellEnd"/>
      <w:r>
        <w:rPr>
          <w:rFonts w:eastAsia="Times New Roman"/>
        </w:rPr>
        <w:t xml:space="preserve"> odpowiedziała, że widoczna jest znaczna poprawa stanu środowiska i jest to długofalowe. Jest kilka rzeczy, gdzie można zaobserwować regres. </w:t>
      </w:r>
      <w:r w:rsidR="00443858">
        <w:rPr>
          <w:rFonts w:eastAsia="Times New Roman"/>
        </w:rPr>
        <w:t xml:space="preserve">Dotyczy  to ekonomii, są takie miejsca na terenie powiatu np. Wieniec Zdrój, które zostało zgazyfikowane. Tam powstaje ogromna budowla, w której ma się znajdować SPA. Obiekt mógłby zostać zachowane w formie pasującej do tego niewielkie środowiska, gdzie znajdują się przeważnie domki jednorodzinne. W małych środowiskach obserwuje się powrót do opalania węglem, ponieważ okazuje się, że jest cały czas tani. </w:t>
      </w:r>
    </w:p>
    <w:p w:rsidR="00443858" w:rsidRDefault="00443858" w:rsidP="00C77086">
      <w:pPr>
        <w:tabs>
          <w:tab w:val="left" w:pos="0"/>
        </w:tabs>
        <w:snapToGrid w:val="0"/>
        <w:jc w:val="both"/>
        <w:rPr>
          <w:rFonts w:eastAsia="Times New Roman"/>
        </w:rPr>
      </w:pPr>
      <w:r w:rsidRPr="00443858">
        <w:rPr>
          <w:rFonts w:eastAsia="Times New Roman"/>
          <w:b/>
        </w:rPr>
        <w:t>Przewodnicząca Komisji</w:t>
      </w:r>
      <w:r>
        <w:rPr>
          <w:rFonts w:eastAsia="Times New Roman"/>
        </w:rPr>
        <w:t xml:space="preserve"> zapytała, czy w środowiskach wodnych, gdzie dostają się różnego rodzaju zanieczyszczenia powstają </w:t>
      </w:r>
      <w:r w:rsidR="000F7CBD">
        <w:rPr>
          <w:rFonts w:eastAsia="Times New Roman"/>
        </w:rPr>
        <w:t>nowe organizmy wodne (np. bakterie, które mają wpływ na dalsze części łańcucha pokarmowego)?</w:t>
      </w:r>
    </w:p>
    <w:p w:rsidR="000A52DF" w:rsidRDefault="000F7CBD" w:rsidP="00C77086">
      <w:pPr>
        <w:tabs>
          <w:tab w:val="left" w:pos="0"/>
        </w:tabs>
        <w:snapToGrid w:val="0"/>
        <w:jc w:val="both"/>
        <w:rPr>
          <w:rFonts w:eastAsia="Times New Roman"/>
        </w:rPr>
      </w:pPr>
      <w:r w:rsidRPr="00385D5D">
        <w:rPr>
          <w:rFonts w:eastAsia="Times New Roman"/>
          <w:b/>
        </w:rPr>
        <w:t xml:space="preserve">Pani Elżbieta </w:t>
      </w:r>
      <w:proofErr w:type="spellStart"/>
      <w:r w:rsidRPr="00385D5D">
        <w:rPr>
          <w:rFonts w:eastAsia="Times New Roman"/>
          <w:b/>
        </w:rPr>
        <w:t>Achrem</w:t>
      </w:r>
      <w:proofErr w:type="spellEnd"/>
      <w:r>
        <w:rPr>
          <w:rFonts w:eastAsia="Times New Roman"/>
          <w:b/>
        </w:rPr>
        <w:t xml:space="preserve"> </w:t>
      </w:r>
      <w:r w:rsidRPr="000F7CBD">
        <w:rPr>
          <w:rFonts w:eastAsia="Times New Roman"/>
        </w:rPr>
        <w:t xml:space="preserve">odpowiedziała, że na pewno zmienia się struktura występujących żyjątek, ale na pewno nie w tak drastyczny sposób. </w:t>
      </w:r>
      <w:r w:rsidR="005025B1">
        <w:rPr>
          <w:rFonts w:eastAsia="Times New Roman"/>
        </w:rPr>
        <w:t>Biologia to żywy organizm, który się zmienia</w:t>
      </w:r>
      <w:r w:rsidR="000A52DF">
        <w:rPr>
          <w:rFonts w:eastAsia="Times New Roman"/>
        </w:rPr>
        <w:t>.</w:t>
      </w:r>
      <w:r w:rsidR="00D226EB">
        <w:rPr>
          <w:rFonts w:eastAsia="Times New Roman"/>
        </w:rPr>
        <w:t xml:space="preserve"> </w:t>
      </w:r>
    </w:p>
    <w:p w:rsidR="000F7CBD" w:rsidRDefault="000A52DF" w:rsidP="00C77086">
      <w:pPr>
        <w:tabs>
          <w:tab w:val="left" w:pos="0"/>
        </w:tabs>
        <w:snapToGrid w:val="0"/>
        <w:jc w:val="both"/>
        <w:rPr>
          <w:rFonts w:eastAsia="Times New Roman"/>
        </w:rPr>
      </w:pPr>
      <w:r>
        <w:rPr>
          <w:rFonts w:eastAsia="Times New Roman"/>
        </w:rPr>
        <w:t>Radny Andrzej Spychalski zapytał o zbiorki wodne na terenie powiatu</w:t>
      </w:r>
      <w:r w:rsidR="00C649E6">
        <w:rPr>
          <w:rFonts w:eastAsia="Times New Roman"/>
        </w:rPr>
        <w:t xml:space="preserve">, </w:t>
      </w:r>
      <w:r w:rsidR="00A143BE">
        <w:rPr>
          <w:rFonts w:eastAsia="Times New Roman"/>
        </w:rPr>
        <w:t>użyteczność</w:t>
      </w:r>
      <w:r w:rsidR="00C649E6">
        <w:rPr>
          <w:rFonts w:eastAsia="Times New Roman"/>
        </w:rPr>
        <w:t xml:space="preserve"> kąpielisk i jakie badania były wykonywane?</w:t>
      </w:r>
    </w:p>
    <w:p w:rsidR="00443858" w:rsidRDefault="00C649E6" w:rsidP="00C77086">
      <w:pPr>
        <w:tabs>
          <w:tab w:val="left" w:pos="0"/>
        </w:tabs>
        <w:snapToGrid w:val="0"/>
        <w:jc w:val="both"/>
        <w:rPr>
          <w:rFonts w:eastAsia="Times New Roman"/>
        </w:rPr>
      </w:pPr>
      <w:r w:rsidRPr="00385D5D">
        <w:rPr>
          <w:rFonts w:eastAsia="Times New Roman"/>
          <w:b/>
        </w:rPr>
        <w:t xml:space="preserve">Pani Elżbieta </w:t>
      </w:r>
      <w:proofErr w:type="spellStart"/>
      <w:r w:rsidRPr="00385D5D">
        <w:rPr>
          <w:rFonts w:eastAsia="Times New Roman"/>
          <w:b/>
        </w:rPr>
        <w:t>Achrem</w:t>
      </w:r>
      <w:proofErr w:type="spellEnd"/>
      <w:r>
        <w:rPr>
          <w:rFonts w:eastAsia="Times New Roman"/>
        </w:rPr>
        <w:t xml:space="preserve"> odpowiedziała, że takie badania wykonuje SANEPID. </w:t>
      </w:r>
      <w:r w:rsidR="00823EEF">
        <w:rPr>
          <w:rFonts w:eastAsia="Times New Roman"/>
        </w:rPr>
        <w:t>Około 2</w:t>
      </w:r>
      <w:r w:rsidR="001134DB">
        <w:rPr>
          <w:rFonts w:eastAsia="Times New Roman"/>
        </w:rPr>
        <w:t xml:space="preserve"> </w:t>
      </w:r>
      <w:r w:rsidR="00823EEF">
        <w:rPr>
          <w:rFonts w:eastAsia="Times New Roman"/>
        </w:rPr>
        <w:t>lat</w:t>
      </w:r>
      <w:r w:rsidR="001134DB">
        <w:rPr>
          <w:rFonts w:eastAsia="Times New Roman"/>
        </w:rPr>
        <w:t>a</w:t>
      </w:r>
      <w:r w:rsidR="00823EEF">
        <w:rPr>
          <w:rFonts w:eastAsia="Times New Roman"/>
        </w:rPr>
        <w:t xml:space="preserve"> temu wprowadzono przepisy, które zobowiązują do wypełnienia bardzo dużej ilości dokumentów, aby móc uruchomić kąpielisko w pierwszym roku. O takie badanie wystąpiło Jezioro </w:t>
      </w:r>
      <w:proofErr w:type="spellStart"/>
      <w:r w:rsidR="00823EEF">
        <w:rPr>
          <w:rFonts w:eastAsia="Times New Roman"/>
        </w:rPr>
        <w:t>Wikaryjskie</w:t>
      </w:r>
      <w:proofErr w:type="spellEnd"/>
      <w:r w:rsidR="00823EEF">
        <w:rPr>
          <w:rFonts w:eastAsia="Times New Roman"/>
        </w:rPr>
        <w:t xml:space="preserve"> oraz Jezioro Czarne. Następnie Jezioro znajdujące się na terenie Gminy Choceń. </w:t>
      </w:r>
    </w:p>
    <w:p w:rsidR="006674DF" w:rsidRPr="00F268CF" w:rsidRDefault="00F268CF" w:rsidP="005D7DB4">
      <w:pPr>
        <w:tabs>
          <w:tab w:val="left" w:pos="0"/>
        </w:tabs>
        <w:snapToGrid w:val="0"/>
        <w:jc w:val="both"/>
        <w:rPr>
          <w:rFonts w:eastAsia="Times New Roman" w:cs="Tahoma"/>
        </w:rPr>
      </w:pPr>
      <w:r w:rsidRPr="001134DB">
        <w:rPr>
          <w:rFonts w:eastAsia="Times New Roman" w:cs="Tahoma"/>
          <w:b/>
        </w:rPr>
        <w:t>Przewodnicząca Komisji</w:t>
      </w:r>
      <w:r w:rsidRPr="00F268CF">
        <w:rPr>
          <w:rFonts w:eastAsia="Times New Roman" w:cs="Tahoma"/>
        </w:rPr>
        <w:t xml:space="preserve"> zapytała członków Komisji, kto jest za pozytywnym zaopiniowaniem </w:t>
      </w:r>
      <w:r w:rsidRPr="00F268CF">
        <w:rPr>
          <w:rFonts w:eastAsia="Times New Roman"/>
        </w:rPr>
        <w:t>Informacja</w:t>
      </w:r>
      <w:r w:rsidRPr="00F268CF">
        <w:rPr>
          <w:rFonts w:eastAsia="Times New Roman"/>
          <w:szCs w:val="20"/>
        </w:rPr>
        <w:t xml:space="preserve"> Kujawsko – Pomorskiego Wojewódzkiego Inspektoratu Ochrony Środowiska o stanie środowiska Powiatu Włocławski</w:t>
      </w:r>
      <w:r>
        <w:rPr>
          <w:rFonts w:eastAsia="Times New Roman"/>
          <w:szCs w:val="20"/>
        </w:rPr>
        <w:t xml:space="preserve">ego  za 2012 rok i </w:t>
      </w:r>
      <w:r w:rsidR="005D7DB4">
        <w:t>przeprowadziła procedurę głosowania.</w:t>
      </w:r>
    </w:p>
    <w:p w:rsidR="005D7DB4" w:rsidRDefault="005D7DB4" w:rsidP="005D7DB4">
      <w:pPr>
        <w:tabs>
          <w:tab w:val="left" w:pos="0"/>
        </w:tabs>
        <w:snapToGrid w:val="0"/>
        <w:jc w:val="both"/>
      </w:pPr>
      <w:r>
        <w:t>Wyniki głosowania:</w:t>
      </w:r>
    </w:p>
    <w:p w:rsidR="005D7DB4" w:rsidRDefault="005D7DB4" w:rsidP="005D7DB4">
      <w:pPr>
        <w:tabs>
          <w:tab w:val="left" w:pos="0"/>
        </w:tabs>
        <w:snapToGrid w:val="0"/>
        <w:jc w:val="both"/>
      </w:pPr>
      <w:r>
        <w:t>Za-4</w:t>
      </w:r>
    </w:p>
    <w:p w:rsidR="005D7DB4" w:rsidRDefault="005D7DB4" w:rsidP="005D7DB4">
      <w:pPr>
        <w:tabs>
          <w:tab w:val="left" w:pos="0"/>
        </w:tabs>
        <w:snapToGrid w:val="0"/>
        <w:jc w:val="both"/>
      </w:pPr>
      <w:r>
        <w:t>Przeciw-0</w:t>
      </w:r>
    </w:p>
    <w:p w:rsidR="005D7DB4" w:rsidRDefault="005D7DB4" w:rsidP="005D7DB4">
      <w:pPr>
        <w:tabs>
          <w:tab w:val="left" w:pos="0"/>
        </w:tabs>
        <w:snapToGrid w:val="0"/>
        <w:jc w:val="both"/>
      </w:pPr>
      <w:r>
        <w:t>Wstrzymało się-0</w:t>
      </w:r>
    </w:p>
    <w:p w:rsidR="00F268CF" w:rsidRPr="00F268CF" w:rsidRDefault="005D7DB4" w:rsidP="00F268CF">
      <w:pPr>
        <w:tabs>
          <w:tab w:val="left" w:pos="0"/>
        </w:tabs>
        <w:snapToGrid w:val="0"/>
        <w:jc w:val="both"/>
        <w:rPr>
          <w:rFonts w:eastAsia="Times New Roman" w:cs="Tahoma"/>
        </w:rPr>
      </w:pPr>
      <w:r>
        <w:t xml:space="preserve">Na podstawie przeprowadzonego głosowania Przewodnicząca Komisji stwierdziła, </w:t>
      </w:r>
      <w:r w:rsidR="00F268CF">
        <w:t>ż</w:t>
      </w:r>
      <w:r>
        <w:t xml:space="preserve">e </w:t>
      </w:r>
      <w:r w:rsidR="00F268CF">
        <w:t xml:space="preserve">Komisja pozytywnie zaopiniowała </w:t>
      </w:r>
      <w:r w:rsidR="00F268CF" w:rsidRPr="00F268CF">
        <w:rPr>
          <w:rFonts w:eastAsia="Times New Roman"/>
        </w:rPr>
        <w:t>Informację</w:t>
      </w:r>
      <w:r w:rsidR="00F268CF" w:rsidRPr="00F268CF">
        <w:rPr>
          <w:rFonts w:eastAsia="Times New Roman"/>
          <w:szCs w:val="20"/>
        </w:rPr>
        <w:t xml:space="preserve"> Kujawsko – Pomorskiego Wojewódzkiego Inspektoratu Ochrony Środowiska o stanie środowiska Powiatu Włocławskiego  za 2012 rok.</w:t>
      </w:r>
    </w:p>
    <w:p w:rsidR="000C23BC" w:rsidRDefault="000C23BC" w:rsidP="00F268CF">
      <w:pPr>
        <w:tabs>
          <w:tab w:val="left" w:pos="0"/>
        </w:tabs>
        <w:snapToGrid w:val="0"/>
        <w:jc w:val="both"/>
      </w:pPr>
    </w:p>
    <w:p w:rsidR="00090AFB" w:rsidRDefault="00F268CF" w:rsidP="00090AFB">
      <w:pPr>
        <w:tabs>
          <w:tab w:val="left" w:pos="0"/>
        </w:tabs>
        <w:snapToGrid w:val="0"/>
        <w:jc w:val="both"/>
      </w:pPr>
      <w:r w:rsidRPr="00F268CF">
        <w:rPr>
          <w:rFonts w:eastAsia="Times New Roman"/>
        </w:rPr>
        <w:t>Informacja</w:t>
      </w:r>
      <w:r w:rsidRPr="00F268CF">
        <w:rPr>
          <w:rFonts w:eastAsia="Times New Roman"/>
          <w:szCs w:val="20"/>
        </w:rPr>
        <w:t xml:space="preserve"> Kujawsko – Pomorskiego Wojewódzkiego Inspektoratu Ochrony Środowiska o stanie środowiska Powiatu Włocławski</w:t>
      </w:r>
      <w:r>
        <w:rPr>
          <w:rFonts w:eastAsia="Times New Roman"/>
          <w:szCs w:val="20"/>
        </w:rPr>
        <w:t xml:space="preserve">ego  za 2012 rok </w:t>
      </w:r>
      <w:r w:rsidR="00090AFB">
        <w:t>stanowi załącznik nr</w:t>
      </w:r>
      <w:r w:rsidR="006418DC">
        <w:t xml:space="preserve"> 5</w:t>
      </w:r>
      <w:r w:rsidR="00090AFB">
        <w:t xml:space="preserve"> do niniejszego protokołu. </w:t>
      </w:r>
    </w:p>
    <w:p w:rsidR="00E727C3" w:rsidRPr="00F268CF" w:rsidRDefault="00E727C3" w:rsidP="00090AFB">
      <w:pPr>
        <w:tabs>
          <w:tab w:val="left" w:pos="0"/>
        </w:tabs>
        <w:snapToGrid w:val="0"/>
        <w:jc w:val="both"/>
        <w:rPr>
          <w:rFonts w:eastAsia="Times New Roman" w:cs="Tahoma"/>
        </w:rPr>
      </w:pPr>
    </w:p>
    <w:p w:rsidR="00136459" w:rsidRPr="005A78CF" w:rsidRDefault="00136459" w:rsidP="00136459">
      <w:pPr>
        <w:pStyle w:val="Akapitzlist"/>
        <w:numPr>
          <w:ilvl w:val="0"/>
          <w:numId w:val="24"/>
        </w:numPr>
        <w:autoSpaceDN w:val="0"/>
        <w:ind w:left="284" w:hanging="284"/>
        <w:contextualSpacing w:val="0"/>
        <w:jc w:val="both"/>
        <w:textAlignment w:val="baseline"/>
        <w:rPr>
          <w:rFonts w:eastAsia="Times New Roman"/>
          <w:b/>
          <w:szCs w:val="20"/>
        </w:rPr>
      </w:pPr>
      <w:r w:rsidRPr="00136459">
        <w:rPr>
          <w:b/>
        </w:rPr>
        <w:t>Informacja z działalności Polskiego Związku Łowieckiego z uwzględnieniem prowadzenia czynności wspomagających rozwój populacji rodzimych szczególnie drobnej zwierzyny.</w:t>
      </w:r>
    </w:p>
    <w:p w:rsidR="005A78CF" w:rsidRPr="00136459" w:rsidRDefault="005A78CF" w:rsidP="005A78CF">
      <w:pPr>
        <w:pStyle w:val="Akapitzlist"/>
        <w:autoSpaceDN w:val="0"/>
        <w:ind w:left="284"/>
        <w:contextualSpacing w:val="0"/>
        <w:jc w:val="both"/>
        <w:textAlignment w:val="baseline"/>
        <w:rPr>
          <w:rFonts w:eastAsia="Times New Roman"/>
          <w:b/>
          <w:szCs w:val="20"/>
        </w:rPr>
      </w:pPr>
    </w:p>
    <w:p w:rsidR="00090AFB" w:rsidRDefault="00136459" w:rsidP="006674DF">
      <w:pPr>
        <w:tabs>
          <w:tab w:val="left" w:pos="0"/>
        </w:tabs>
        <w:snapToGrid w:val="0"/>
        <w:jc w:val="both"/>
        <w:rPr>
          <w:b/>
        </w:rPr>
      </w:pPr>
      <w:r>
        <w:rPr>
          <w:b/>
        </w:rPr>
        <w:t xml:space="preserve">Przewodnicząca Komisji </w:t>
      </w:r>
      <w:r w:rsidRPr="00C75043">
        <w:t>poinformowała, że na posiedzeniu Komisji obecny jest Pan Grzegorz Wiśniewski – Łowczy Okręgowy</w:t>
      </w:r>
      <w:r w:rsidR="00C75043" w:rsidRPr="00C75043">
        <w:t>, którego poprosiła o przedstawienie tematu.</w:t>
      </w:r>
    </w:p>
    <w:p w:rsidR="00C75043" w:rsidRDefault="00C75043" w:rsidP="006674DF">
      <w:pPr>
        <w:tabs>
          <w:tab w:val="left" w:pos="0"/>
        </w:tabs>
        <w:snapToGrid w:val="0"/>
        <w:jc w:val="both"/>
      </w:pPr>
      <w:r>
        <w:rPr>
          <w:b/>
        </w:rPr>
        <w:t xml:space="preserve">Pan Grzegorz Wiśniewski – Łowczy Okręgowy </w:t>
      </w:r>
      <w:r w:rsidRPr="00C75043">
        <w:t>poinformował, że</w:t>
      </w:r>
      <w:r>
        <w:rPr>
          <w:b/>
        </w:rPr>
        <w:t xml:space="preserve"> </w:t>
      </w:r>
      <w:r w:rsidR="005467C9" w:rsidRPr="0037671A">
        <w:t>jeśli chodzi o gospodarkę łowiecką to należy podzielić ja na 2 części</w:t>
      </w:r>
      <w:r w:rsidR="001134DB">
        <w:t>. P</w:t>
      </w:r>
      <w:r w:rsidR="005467C9" w:rsidRPr="0037671A">
        <w:t>ierwsz</w:t>
      </w:r>
      <w:r w:rsidR="001134DB">
        <w:t>a</w:t>
      </w:r>
      <w:r w:rsidR="005467C9" w:rsidRPr="0037671A">
        <w:t xml:space="preserve"> dotycz</w:t>
      </w:r>
      <w:r w:rsidR="001134DB">
        <w:t>y</w:t>
      </w:r>
      <w:r w:rsidR="005467C9" w:rsidRPr="0037671A">
        <w:t xml:space="preserve"> zwierzyny </w:t>
      </w:r>
      <w:r w:rsidR="00A10CBF">
        <w:t xml:space="preserve">grubej z którą nie ma </w:t>
      </w:r>
      <w:r w:rsidR="00A10CBF">
        <w:lastRenderedPageBreak/>
        <w:t>problemu</w:t>
      </w:r>
      <w:r w:rsidR="001134DB">
        <w:t xml:space="preserve"> jeśli chodzi o utrzymanie</w:t>
      </w:r>
      <w:r w:rsidR="00A10CBF">
        <w:t xml:space="preserve"> prawidłowych stanów. W ostatnim roku pozyskano 154 jelenie a np. w 1982 r. pozyskiwano tylko 7 sztuk. Na dzień dzisiejszy </w:t>
      </w:r>
      <w:r w:rsidR="001134DB">
        <w:t>pozyskiwane są</w:t>
      </w:r>
      <w:r w:rsidR="00A10CBF">
        <w:t xml:space="preserve"> 43 sztuk</w:t>
      </w:r>
      <w:r w:rsidR="001134DB">
        <w:t>i</w:t>
      </w:r>
      <w:r w:rsidR="00A10CBF">
        <w:t xml:space="preserve"> jeleni. Jest to gatunek, który bardzo szybko się cywilizuje i przyzwyczaja się do nowych warunków. Podobnie jest z sarną. Najgorszym gatunkiem z punktu widzenia gospodarki rolnej jest dzik.  W 1982 r. pozyskiwano maksymalnie 200 sztuk tak teraz strzela się </w:t>
      </w:r>
      <w:r w:rsidR="00E727C3">
        <w:t>5</w:t>
      </w:r>
      <w:r w:rsidR="00A10CBF">
        <w:t xml:space="preserve">09 sztuk a i tak jest to liczba niewystarczająca. Duży </w:t>
      </w:r>
      <w:r w:rsidR="00E727C3">
        <w:t>areał kukurydzy i rzepaku stanowi bardzo dobre warunki, ponieważ dziki odchodzą w okresie letnim lasu i czują się bezpieczniej w kukurydzy za jednym razem</w:t>
      </w:r>
      <w:r w:rsidR="001134DB">
        <w:t xml:space="preserve"> mają</w:t>
      </w:r>
      <w:r w:rsidR="00E727C3">
        <w:t xml:space="preserve"> pożywienie. Kiedyś dziki przechodziły okres godowy na przełomie listopada i grudnia a młode rodziły się w miesiącu kwietniu-maju</w:t>
      </w:r>
      <w:r w:rsidR="001134DB">
        <w:t xml:space="preserve">, </w:t>
      </w:r>
      <w:r w:rsidR="00E727C3">
        <w:t xml:space="preserve"> teraz dziki r</w:t>
      </w:r>
      <w:r w:rsidR="001134DB">
        <w:t>o</w:t>
      </w:r>
      <w:r w:rsidR="00E727C3">
        <w:t xml:space="preserve">dzą się na okrągło. Okres ochronny obowiązuje od  dnia 1 kwietnia do dnia 15 sierpnia – tylko i wyłącznie na lochy. Do samców można strzelać </w:t>
      </w:r>
      <w:r w:rsidR="00FD56A8">
        <w:t xml:space="preserve">cały rok. 80-90% rolników, którzy rozumieją sprawy i potrafią współpracować, ale 10% to rolnicy, którzy wywołują konflikty. Myśliwi nie mogą zbytnio </w:t>
      </w:r>
      <w:r w:rsidR="00C668B3">
        <w:t>wpływać</w:t>
      </w:r>
      <w:r w:rsidR="00FD56A8">
        <w:t xml:space="preserve"> na populację, ponieważ obowiązują ich </w:t>
      </w:r>
      <w:r w:rsidR="00C668B3">
        <w:t>parametry</w:t>
      </w:r>
      <w:r w:rsidR="00FD56A8">
        <w:t xml:space="preserve">, które są stosowane przez lasy państwowe, </w:t>
      </w:r>
      <w:r w:rsidR="00C668B3">
        <w:t>które</w:t>
      </w:r>
      <w:r w:rsidR="00FD56A8">
        <w:t xml:space="preserve"> są zatwierdzane </w:t>
      </w:r>
      <w:r w:rsidR="001134DB">
        <w:t>w</w:t>
      </w:r>
      <w:r w:rsidR="00C668B3">
        <w:t xml:space="preserve"> rocznych plan</w:t>
      </w:r>
      <w:r w:rsidR="001134DB">
        <w:t>ach</w:t>
      </w:r>
      <w:r w:rsidR="00C668B3">
        <w:t xml:space="preserve"> łowieckich. </w:t>
      </w:r>
      <w:r w:rsidR="006803CD">
        <w:t xml:space="preserve">Jeśli chodzi o zwierzynę drobną to sytuacja jest gorsza ze względu na natężenie ruchu, modernizację rolnictwa itp. Zwiększenie areału </w:t>
      </w:r>
      <w:r w:rsidR="00065008">
        <w:t>doprowadziło do likwidacji miedz, zakrzaczenia, naturalnych miejsc gniazdowania kuropatwy</w:t>
      </w:r>
      <w:r w:rsidR="001134DB">
        <w:t>,</w:t>
      </w:r>
      <w:r w:rsidR="00065008">
        <w:t xml:space="preserve"> czy wylęgu zajęcy. </w:t>
      </w:r>
      <w:r w:rsidR="00F7451D">
        <w:t xml:space="preserve">Łowczy poprosił o wsparcie w kierunku działania sprzyjającemu rozrodowi zwierzyny drobnej, ponieważ Kujawy słynęły </w:t>
      </w:r>
      <w:r w:rsidR="001134DB">
        <w:t>z tego, że</w:t>
      </w:r>
      <w:r w:rsidR="00F7451D">
        <w:t xml:space="preserve"> tej drobnej zwierzyny było naprawdę dużo. </w:t>
      </w:r>
    </w:p>
    <w:p w:rsidR="00F7451D" w:rsidRDefault="00F7451D" w:rsidP="006674DF">
      <w:pPr>
        <w:tabs>
          <w:tab w:val="left" w:pos="0"/>
        </w:tabs>
        <w:snapToGrid w:val="0"/>
        <w:jc w:val="both"/>
      </w:pPr>
      <w:r w:rsidRPr="001134DB">
        <w:rPr>
          <w:b/>
        </w:rPr>
        <w:t>Przewodnicząca Komisji</w:t>
      </w:r>
      <w:r>
        <w:t xml:space="preserve"> zapytała członków Komisji, czy mają jakieś uwagi bądź pytania do przedłożonej informacji? </w:t>
      </w:r>
    </w:p>
    <w:p w:rsidR="00F7451D" w:rsidRDefault="00F7451D" w:rsidP="006674DF">
      <w:pPr>
        <w:tabs>
          <w:tab w:val="left" w:pos="0"/>
        </w:tabs>
        <w:snapToGrid w:val="0"/>
        <w:jc w:val="both"/>
      </w:pPr>
      <w:r w:rsidRPr="00F7451D">
        <w:rPr>
          <w:b/>
        </w:rPr>
        <w:t>Przewodnicząca Komisji</w:t>
      </w:r>
      <w:r>
        <w:t xml:space="preserve"> podkreśliła, </w:t>
      </w:r>
      <w:r w:rsidR="001134DB">
        <w:t>ż</w:t>
      </w:r>
      <w:r>
        <w:t>e w informacji, którą radni otrzymali wraz zawiadomieniem o posiedzeniu komisji są wymienione koła łowieckie. Radna zapytała dlaczego koło łowieckie Jawor w Warszawie i Jemioła w Warszawie występują na tym terenie?</w:t>
      </w:r>
    </w:p>
    <w:p w:rsidR="00F7451D" w:rsidRDefault="00F7451D" w:rsidP="006674DF">
      <w:pPr>
        <w:tabs>
          <w:tab w:val="left" w:pos="0"/>
        </w:tabs>
        <w:snapToGrid w:val="0"/>
        <w:jc w:val="both"/>
      </w:pPr>
      <w:r w:rsidRPr="00F7451D">
        <w:rPr>
          <w:b/>
        </w:rPr>
        <w:t>Łowczy Okręgowy</w:t>
      </w:r>
      <w:r>
        <w:t xml:space="preserve"> odpowiedział, </w:t>
      </w:r>
      <w:r w:rsidR="001134DB">
        <w:t>ż</w:t>
      </w:r>
      <w:r>
        <w:t xml:space="preserve">e w UE na każde 10.000 mieszkańców jest 110 myśliwych. W Polsce na każde 10.000 jest 25-30 myśliwych zależnie od regionów. Jeśli  w całym okręgu włocławskim na dzień dzisiejszy jest 1370 z tego 570 w powiecie włocławskim i mieście Włocławek. W Warszawie, gdzie woj. Warszawskie </w:t>
      </w:r>
      <w:r w:rsidR="00377F8D">
        <w:t>jest</w:t>
      </w:r>
      <w:r>
        <w:t xml:space="preserve"> takie duże jak 2 powiaty włocławskie jest 8200 myśliwych. </w:t>
      </w:r>
      <w:r w:rsidR="00377F8D">
        <w:t xml:space="preserve">Łowczy podkreślił,  że do wiadomości podawane są tylko osoby zarejestrowane w danym okręgu. W przypadku Jawora trzeba doliczyć 15 </w:t>
      </w:r>
      <w:r w:rsidR="001134DB">
        <w:t xml:space="preserve">myśliwych </w:t>
      </w:r>
      <w:r w:rsidR="00377F8D">
        <w:t xml:space="preserve">z Warszawy a w przypadku koła Jemioła doliczyć 27 myśliwych z Warszawy. Na terenie powiatu są 2 koła natomiast w zakresie całego okręgu jest 9 kół. </w:t>
      </w:r>
    </w:p>
    <w:p w:rsidR="00377F8D" w:rsidRDefault="00377F8D" w:rsidP="006674DF">
      <w:pPr>
        <w:tabs>
          <w:tab w:val="left" w:pos="0"/>
        </w:tabs>
        <w:snapToGrid w:val="0"/>
        <w:jc w:val="both"/>
      </w:pPr>
      <w:r w:rsidRPr="00377F8D">
        <w:rPr>
          <w:b/>
        </w:rPr>
        <w:t>Przewodnicząca Komisji</w:t>
      </w:r>
      <w:r>
        <w:t xml:space="preserve"> dodała, </w:t>
      </w:r>
      <w:r w:rsidR="001134DB">
        <w:t>ż</w:t>
      </w:r>
      <w:r>
        <w:t>e kiedyś była zainteresowana członkostwem w ko</w:t>
      </w:r>
      <w:r w:rsidR="001134DB">
        <w:t xml:space="preserve">le </w:t>
      </w:r>
      <w:r>
        <w:t>łowiecki</w:t>
      </w:r>
      <w:r w:rsidR="001134DB">
        <w:t>m</w:t>
      </w:r>
      <w:r>
        <w:t xml:space="preserve"> i wtedy otrzymała informację, że jest </w:t>
      </w:r>
      <w:r w:rsidR="001134DB">
        <w:t xml:space="preserve">to </w:t>
      </w:r>
      <w:r>
        <w:t xml:space="preserve">ograniczana ilość osób. Nie mogą się zgłaszać wszyscy chętni, którzy spełnili wymogi, ponieważ panowała pewna hierarchia. Radna zauważyła, </w:t>
      </w:r>
      <w:r w:rsidR="001134DB">
        <w:t>ż</w:t>
      </w:r>
      <w:r>
        <w:t>e w jednym kole jest 50 członków a w innym tylko 20.  Przewodnicząca zapytała od czego to j</w:t>
      </w:r>
      <w:r w:rsidR="001134DB">
        <w:t xml:space="preserve">est </w:t>
      </w:r>
      <w:r>
        <w:t>zależne?</w:t>
      </w:r>
    </w:p>
    <w:p w:rsidR="00377F8D" w:rsidRDefault="00377F8D" w:rsidP="006674DF">
      <w:pPr>
        <w:tabs>
          <w:tab w:val="left" w:pos="0"/>
        </w:tabs>
        <w:snapToGrid w:val="0"/>
        <w:jc w:val="both"/>
      </w:pPr>
      <w:r w:rsidRPr="00377F8D">
        <w:rPr>
          <w:b/>
        </w:rPr>
        <w:t>Łowczy Okręgowy</w:t>
      </w:r>
      <w:r>
        <w:t xml:space="preserve"> odpowiedział, że do 1995 roku były takie ograniczenia natomiast na dzień dzisiejszy nie ma żadnych ograniczeń. Ilość członków w kole zależy od danego Koła łowieckiego. Koło musi posiadać minimum 10 członków. Żadne koło łowieckie nie ma prawa odmówić przyjęcia komukolwiek na staż. Jeśli koło odmówi to należy zwrócić się do Zarządu Okręgowego, który kieruje na staż. Po żadnym egzaminie zostaje się członkiem niestowarzyszonym w </w:t>
      </w:r>
      <w:r w:rsidR="001134DB">
        <w:t>k</w:t>
      </w:r>
      <w:r>
        <w:t>ole łowieckim.</w:t>
      </w:r>
    </w:p>
    <w:p w:rsidR="00377F8D" w:rsidRDefault="00377F8D" w:rsidP="006674DF">
      <w:pPr>
        <w:tabs>
          <w:tab w:val="left" w:pos="0"/>
        </w:tabs>
        <w:snapToGrid w:val="0"/>
        <w:jc w:val="both"/>
      </w:pPr>
      <w:r w:rsidRPr="00377F8D">
        <w:rPr>
          <w:b/>
        </w:rPr>
        <w:t>Radny Bogdan Domżalski</w:t>
      </w:r>
      <w:r>
        <w:t xml:space="preserve"> powiedział, </w:t>
      </w:r>
      <w:r w:rsidR="001134DB">
        <w:t>ż</w:t>
      </w:r>
      <w:r>
        <w:t xml:space="preserve">e jeśli chodzi zwierzynę grubą, to powoduje ona bardzo duże zniszczenia w rolnictwie. </w:t>
      </w:r>
      <w:r w:rsidR="0094235E">
        <w:t>Radny zap</w:t>
      </w:r>
      <w:r w:rsidR="001134DB">
        <w:t>ytał o bobry, wydry, kormorany?</w:t>
      </w:r>
      <w:r w:rsidR="0094235E">
        <w:t xml:space="preserve"> Bobry rozmnożyły się do tego stopnia, że znajdują się w każdym rowie i w stawach wodnych, w których nie ma wody. Radny wie o tym, </w:t>
      </w:r>
      <w:r w:rsidR="001134DB">
        <w:t>ż</w:t>
      </w:r>
      <w:r w:rsidR="0094235E">
        <w:t>e bobry s</w:t>
      </w:r>
      <w:r w:rsidR="001134DB">
        <w:t>ą</w:t>
      </w:r>
      <w:r w:rsidR="0094235E">
        <w:t xml:space="preserve"> odstrzelane, ale s</w:t>
      </w:r>
      <w:r w:rsidR="001134DB">
        <w:t>ą</w:t>
      </w:r>
      <w:r w:rsidR="0094235E">
        <w:t xml:space="preserve"> to zbyt małe ilości, żeby nastąpiła jak</w:t>
      </w:r>
      <w:r w:rsidR="001134DB">
        <w:t>a</w:t>
      </w:r>
      <w:r w:rsidR="0094235E">
        <w:t xml:space="preserve">ś poprawa. Tamy budowane przez bobry powodują duże straty dla rolników w postaci zalania upraw. Radny zapytał, czy jest szansa na rozwiązanie tego </w:t>
      </w:r>
      <w:r w:rsidR="0094235E">
        <w:lastRenderedPageBreak/>
        <w:t>problemu.</w:t>
      </w:r>
    </w:p>
    <w:p w:rsidR="0094235E" w:rsidRDefault="0094235E" w:rsidP="006674DF">
      <w:pPr>
        <w:tabs>
          <w:tab w:val="left" w:pos="0"/>
        </w:tabs>
        <w:snapToGrid w:val="0"/>
        <w:jc w:val="both"/>
      </w:pPr>
      <w:r w:rsidRPr="0094235E">
        <w:rPr>
          <w:b/>
        </w:rPr>
        <w:t>Łowczy Okręgowy</w:t>
      </w:r>
      <w:r>
        <w:t xml:space="preserve"> odpowiedział, </w:t>
      </w:r>
      <w:r w:rsidR="001134DB">
        <w:t>ż</w:t>
      </w:r>
      <w:r>
        <w:t xml:space="preserve">e wszystkie 3 gatunki zwierząt wymienione przez radnego nie są gatunkami łowczymi są to gatunki, albo znajdujące się na liście zwierząt chronionych ściśle albo częściowo. Jeśli chodzi o bobra europejskiego to </w:t>
      </w:r>
      <w:r w:rsidR="005A78CF">
        <w:t>łowczy podzielił pogląd radnego</w:t>
      </w:r>
      <w:r>
        <w:t xml:space="preserve">. </w:t>
      </w:r>
      <w:r w:rsidR="005A78CF">
        <w:t xml:space="preserve">Następnie dodał, że </w:t>
      </w:r>
      <w:r>
        <w:t xml:space="preserve">w latach 1975 bóbr był gatunkiem znajdującym się blisko wyginięciu. Łowczy podkreślił, że odbywają się odstrzały redukcyjne bobrów w wykonaniu myśliwych. Ten odstrzał może się odbyć po wydaniu decyzji, przez regionalnego Dyrektora Ochrony Środowiska. Jeszcze 3 lata temu na podstawie decyzji ministra. Rozporządzenie wykonawcze do ustawy o ochronie przyrody w naszym odczuciu </w:t>
      </w:r>
      <w:r w:rsidR="002C5E41">
        <w:t>jest</w:t>
      </w:r>
      <w:r>
        <w:t xml:space="preserve"> bardzo źle skonstruowane, ponieważ o odstrzał bobra </w:t>
      </w:r>
      <w:r w:rsidR="002C5E41">
        <w:t>wniosek</w:t>
      </w:r>
      <w:r>
        <w:t xml:space="preserve"> może złożyć tylko</w:t>
      </w:r>
      <w:r w:rsidR="002C5E41">
        <w:t xml:space="preserve"> właściciel gruntu, któremu bóbr wyrządza szkodę. Łowczy dodał, </w:t>
      </w:r>
      <w:r w:rsidR="005A78CF">
        <w:t>ż</w:t>
      </w:r>
      <w:r w:rsidR="002C5E41">
        <w:t xml:space="preserve">e bóbr jest bardzo inteligentnym zwierzęciem. Jeśli chodzi o kormorany to łowczy również podziela pogląd radnego. Łowczy zaznaczył, </w:t>
      </w:r>
      <w:r w:rsidR="005A78CF">
        <w:t>ż</w:t>
      </w:r>
      <w:r w:rsidR="002C5E41">
        <w:t xml:space="preserve">e kormorany potrafią rocznie zjeść od 80-140 kg ryby. Z bobra mięso jest jadalne, natomiast mięso z kormoranów i wydr nie jest mięsem jadalnym. </w:t>
      </w:r>
      <w:r w:rsidR="00CD3762">
        <w:t xml:space="preserve">Łowczy podsumował, </w:t>
      </w:r>
      <w:r w:rsidR="005A78CF">
        <w:t>ż</w:t>
      </w:r>
      <w:r w:rsidR="00CD3762">
        <w:t xml:space="preserve">e musi dojść do redukcji gatunku bobra, który zostanie utylizowany, ponieważ Polaków będzie trudno namówić do spożywania mięsa z Bobra. W XVII-XVIII w. bóbr był masowo tępiony, ponieważ uważano go za rybę. </w:t>
      </w:r>
    </w:p>
    <w:p w:rsidR="00CD3762" w:rsidRDefault="00CD3762" w:rsidP="006674DF">
      <w:pPr>
        <w:tabs>
          <w:tab w:val="left" w:pos="0"/>
        </w:tabs>
        <w:snapToGrid w:val="0"/>
        <w:jc w:val="both"/>
      </w:pPr>
      <w:r w:rsidRPr="00CD3762">
        <w:rPr>
          <w:b/>
        </w:rPr>
        <w:t>Radny Andrzej Spychalski</w:t>
      </w:r>
      <w:r>
        <w:t xml:space="preserve"> podsumował, że pasja myśliwska jest kosztowna. </w:t>
      </w:r>
    </w:p>
    <w:p w:rsidR="00CD3762" w:rsidRDefault="00CD3762" w:rsidP="006674DF">
      <w:pPr>
        <w:tabs>
          <w:tab w:val="left" w:pos="0"/>
        </w:tabs>
        <w:snapToGrid w:val="0"/>
        <w:jc w:val="both"/>
      </w:pPr>
      <w:r w:rsidRPr="00CD3762">
        <w:rPr>
          <w:b/>
        </w:rPr>
        <w:t>Przewodnicząca Komisji</w:t>
      </w:r>
      <w:r>
        <w:t xml:space="preserve"> zapytała, jest możliwość pozyskiwania środków finansowych z zewnątrz? </w:t>
      </w:r>
      <w:r w:rsidR="00772CFD">
        <w:t>Przewodnicząca</w:t>
      </w:r>
      <w:r>
        <w:t xml:space="preserve"> </w:t>
      </w:r>
      <w:r w:rsidR="00772CFD">
        <w:t>Komisji</w:t>
      </w:r>
      <w:r>
        <w:t xml:space="preserve"> podniosła, </w:t>
      </w:r>
      <w:r w:rsidR="005A78CF">
        <w:t>ż</w:t>
      </w:r>
      <w:r>
        <w:t xml:space="preserve">e bóbr może być reklamą dla </w:t>
      </w:r>
      <w:r w:rsidR="005A78CF">
        <w:t>K</w:t>
      </w:r>
      <w:r w:rsidR="00772CFD">
        <w:t>ujaw</w:t>
      </w:r>
      <w:r>
        <w:t xml:space="preserve">. Jeśli </w:t>
      </w:r>
      <w:r w:rsidR="00772CFD">
        <w:t>mięso</w:t>
      </w:r>
      <w:r>
        <w:t xml:space="preserve"> z tego gatunku zwierząt </w:t>
      </w:r>
      <w:r w:rsidR="00772CFD">
        <w:t>jest</w:t>
      </w:r>
      <w:r>
        <w:t xml:space="preserve"> bardzo dobre to </w:t>
      </w:r>
      <w:r w:rsidR="00772CFD">
        <w:t xml:space="preserve">można  zrobić z niego produkt innowacyjny na skale UE. Przewodnicząca podkreślała, </w:t>
      </w:r>
      <w:r w:rsidR="005A78CF">
        <w:t>ż</w:t>
      </w:r>
      <w:r w:rsidR="00772CFD">
        <w:t xml:space="preserve">e UE przeznacza duże  środki na innowacyjność tylko nie wie, czy akurat jest program, która odpowiadał by takiemu rodzaju działalności. W innych regionach została propagowana gęsina, więc można spróbować, na kujawach zareklamować bobra, którego mięso jest zdrowsze od wieprzowiny. </w:t>
      </w:r>
    </w:p>
    <w:p w:rsidR="00772CFD" w:rsidRDefault="00772CFD" w:rsidP="006674DF">
      <w:pPr>
        <w:tabs>
          <w:tab w:val="left" w:pos="0"/>
        </w:tabs>
        <w:snapToGrid w:val="0"/>
        <w:jc w:val="both"/>
      </w:pPr>
      <w:r>
        <w:t>Łowczy Okręgowy odpowiedział, że na razie nie wchodzi to w grę, ponieważ każdy wniosek złożony</w:t>
      </w:r>
      <w:r w:rsidR="005A78CF">
        <w:t xml:space="preserve"> w sprawie zwierząt</w:t>
      </w:r>
      <w:r>
        <w:t>, które nie znajdują się na liście zwierząt łow</w:t>
      </w:r>
      <w:r w:rsidR="005A78CF">
        <w:t>czych jest odrzucany</w:t>
      </w:r>
      <w:r>
        <w:t>. Jeśli Minister wprowadziłby bobra na listę zwierząt łownych to może wtedy udało b</w:t>
      </w:r>
      <w:r w:rsidR="005A78CF">
        <w:t xml:space="preserve">y się tym kierunku coś zrobić. </w:t>
      </w:r>
      <w:r w:rsidR="00087AD3">
        <w:t xml:space="preserve"> Kiedyś gatunków w łowczych było 80 teraz jest tylko 27.  Jeśli chodzi o środki finansowe to pochodzą one  </w:t>
      </w:r>
      <w:r w:rsidR="005A78CF">
        <w:t>z bież</w:t>
      </w:r>
      <w:r w:rsidR="00087AD3">
        <w:t>ącej gospodarki łowieckiej i składek myśliwych. Na bieżąca gospodarkę łowiecką składają się nie tylko</w:t>
      </w:r>
      <w:r w:rsidR="005A78CF">
        <w:t xml:space="preserve"> środki</w:t>
      </w:r>
      <w:r w:rsidR="00087AD3">
        <w:t xml:space="preserve"> pochodzące ze sprzedaży tusz</w:t>
      </w:r>
      <w:r w:rsidR="005A78CF">
        <w:t>,</w:t>
      </w:r>
      <w:r w:rsidR="00087AD3">
        <w:t xml:space="preserve"> ale również pochodzących z polowań dewizowych. Wiele kół łowieckich sprzedaje dużo polowań myśliwym z zagranicy. Wiele członków kół łowieckich będących właścicielami firm wspomaga swoje koło i nie tylko swoje.  </w:t>
      </w:r>
    </w:p>
    <w:p w:rsidR="00F7451D" w:rsidRDefault="00F7451D" w:rsidP="006674DF">
      <w:pPr>
        <w:tabs>
          <w:tab w:val="left" w:pos="0"/>
        </w:tabs>
        <w:snapToGrid w:val="0"/>
        <w:jc w:val="both"/>
      </w:pPr>
      <w:r w:rsidRPr="00377F8D">
        <w:rPr>
          <w:b/>
        </w:rPr>
        <w:t>Przewodniczący Komisji</w:t>
      </w:r>
      <w:r>
        <w:t xml:space="preserve"> zapytał członków Komisji, kto jest za przyjęciem informacji i przeprowadziła procedurę głosowania.</w:t>
      </w:r>
    </w:p>
    <w:p w:rsidR="00F7451D" w:rsidRDefault="00F7451D" w:rsidP="006674DF">
      <w:pPr>
        <w:tabs>
          <w:tab w:val="left" w:pos="0"/>
        </w:tabs>
        <w:snapToGrid w:val="0"/>
        <w:jc w:val="both"/>
      </w:pPr>
      <w:r>
        <w:t>Wyniki głosowania:</w:t>
      </w:r>
    </w:p>
    <w:p w:rsidR="00F7451D" w:rsidRDefault="00F7451D" w:rsidP="006674DF">
      <w:pPr>
        <w:tabs>
          <w:tab w:val="left" w:pos="0"/>
        </w:tabs>
        <w:snapToGrid w:val="0"/>
        <w:jc w:val="both"/>
      </w:pPr>
      <w:r>
        <w:t>Za</w:t>
      </w:r>
      <w:r w:rsidR="00087AD3">
        <w:t xml:space="preserve"> - 5</w:t>
      </w:r>
    </w:p>
    <w:p w:rsidR="00F7451D" w:rsidRDefault="00F7451D" w:rsidP="006674DF">
      <w:pPr>
        <w:tabs>
          <w:tab w:val="left" w:pos="0"/>
        </w:tabs>
        <w:snapToGrid w:val="0"/>
        <w:jc w:val="both"/>
      </w:pPr>
      <w:r>
        <w:t>Przeciw-0</w:t>
      </w:r>
    </w:p>
    <w:p w:rsidR="00F7451D" w:rsidRDefault="00F7451D" w:rsidP="006674DF">
      <w:pPr>
        <w:tabs>
          <w:tab w:val="left" w:pos="0"/>
        </w:tabs>
        <w:snapToGrid w:val="0"/>
        <w:jc w:val="both"/>
      </w:pPr>
      <w:r>
        <w:t>Wstrzymało się-0</w:t>
      </w:r>
    </w:p>
    <w:p w:rsidR="00F7451D" w:rsidRPr="005A78CF" w:rsidRDefault="00F7451D" w:rsidP="005A78CF">
      <w:pPr>
        <w:autoSpaceDN w:val="0"/>
        <w:jc w:val="both"/>
        <w:textAlignment w:val="baseline"/>
        <w:rPr>
          <w:rFonts w:eastAsia="Times New Roman"/>
          <w:b/>
          <w:szCs w:val="20"/>
        </w:rPr>
      </w:pPr>
      <w:r>
        <w:t xml:space="preserve">Na podstawie przeprowadzonego głosowania Przewodniczący Komisji stwierdziła, że </w:t>
      </w:r>
      <w:r w:rsidRPr="00F7451D">
        <w:t>informacja z działalności Polskiego Związku Łowieckiego z uwzględnieniem prowadzenia czynności wspomagających rozwój populacji rodzimych szczególnie drobnej zwierzyny.</w:t>
      </w:r>
    </w:p>
    <w:p w:rsidR="00087AD3" w:rsidRPr="00F7451D" w:rsidRDefault="00087AD3" w:rsidP="00087AD3">
      <w:pPr>
        <w:autoSpaceDN w:val="0"/>
        <w:jc w:val="both"/>
        <w:textAlignment w:val="baseline"/>
        <w:rPr>
          <w:rFonts w:eastAsia="Times New Roman"/>
          <w:b/>
          <w:szCs w:val="20"/>
        </w:rPr>
      </w:pPr>
      <w:r>
        <w:t>I</w:t>
      </w:r>
      <w:r w:rsidRPr="00F7451D">
        <w:t>nformacja z działalności Polskiego Związku Łowieckiego z uwzględnieniem prowadzenia czynności wspomagających rozwój populacji rodzimych szczególnie drobnej zwierzyny</w:t>
      </w:r>
      <w:r>
        <w:t xml:space="preserve"> stanowi załącznik nr 6 do niniejszego protokołu. </w:t>
      </w:r>
    </w:p>
    <w:p w:rsidR="007D2D03" w:rsidRPr="007D2D03" w:rsidRDefault="007D2D03" w:rsidP="00245AC0">
      <w:pPr>
        <w:jc w:val="both"/>
        <w:rPr>
          <w:rFonts w:cs="Lucida Sans Unicode"/>
        </w:rPr>
      </w:pPr>
    </w:p>
    <w:p w:rsidR="00A9147D" w:rsidRDefault="00381AA5" w:rsidP="00136459">
      <w:pPr>
        <w:widowControl/>
        <w:numPr>
          <w:ilvl w:val="0"/>
          <w:numId w:val="24"/>
        </w:numPr>
        <w:suppressAutoHyphens w:val="0"/>
        <w:jc w:val="both"/>
        <w:rPr>
          <w:b/>
        </w:rPr>
      </w:pPr>
      <w:r>
        <w:rPr>
          <w:b/>
        </w:rPr>
        <w:t>Sprawy różne.</w:t>
      </w:r>
    </w:p>
    <w:p w:rsidR="005A78CF" w:rsidRPr="00DA1B2E" w:rsidRDefault="005A78CF" w:rsidP="005A78CF">
      <w:pPr>
        <w:widowControl/>
        <w:suppressAutoHyphens w:val="0"/>
        <w:jc w:val="both"/>
        <w:rPr>
          <w:b/>
        </w:rPr>
      </w:pPr>
    </w:p>
    <w:p w:rsidR="00381AA5" w:rsidRDefault="00381AA5" w:rsidP="00381AA5">
      <w:pPr>
        <w:widowControl/>
        <w:suppressAutoHyphens w:val="0"/>
        <w:jc w:val="both"/>
      </w:pPr>
      <w:r>
        <w:rPr>
          <w:b/>
        </w:rPr>
        <w:t>Przewodnicząc</w:t>
      </w:r>
      <w:r w:rsidR="001E7A74">
        <w:rPr>
          <w:b/>
        </w:rPr>
        <w:t>a</w:t>
      </w:r>
      <w:r>
        <w:rPr>
          <w:b/>
        </w:rPr>
        <w:t xml:space="preserve"> Komisji </w:t>
      </w:r>
      <w:r>
        <w:t>zapytał</w:t>
      </w:r>
      <w:r w:rsidR="001E7A74">
        <w:t>a</w:t>
      </w:r>
      <w:r>
        <w:t xml:space="preserve"> radnych, czy chcieliby złożyć wnioski, oświadczenia? </w:t>
      </w:r>
    </w:p>
    <w:p w:rsidR="009053E8" w:rsidRDefault="009053E8" w:rsidP="00381AA5">
      <w:pPr>
        <w:widowControl/>
        <w:suppressAutoHyphens w:val="0"/>
        <w:jc w:val="both"/>
      </w:pPr>
      <w:r>
        <w:lastRenderedPageBreak/>
        <w:t xml:space="preserve">Nie było żadnych głosów. </w:t>
      </w:r>
    </w:p>
    <w:p w:rsidR="00381AA5" w:rsidRDefault="00381AA5" w:rsidP="00381AA5">
      <w:pPr>
        <w:widowControl/>
        <w:suppressAutoHyphens w:val="0"/>
        <w:jc w:val="both"/>
        <w:rPr>
          <w:b/>
        </w:rPr>
      </w:pPr>
    </w:p>
    <w:p w:rsidR="00381AA5" w:rsidRPr="00C3227F" w:rsidRDefault="00381AA5" w:rsidP="00136459">
      <w:pPr>
        <w:numPr>
          <w:ilvl w:val="0"/>
          <w:numId w:val="24"/>
        </w:numPr>
        <w:jc w:val="both"/>
        <w:rPr>
          <w:b/>
        </w:rPr>
      </w:pPr>
      <w:r>
        <w:rPr>
          <w:b/>
        </w:rPr>
        <w:t>Zakończenie obrad</w:t>
      </w:r>
    </w:p>
    <w:p w:rsidR="00381AA5" w:rsidRDefault="00381AA5" w:rsidP="00381AA5">
      <w:pPr>
        <w:jc w:val="both"/>
      </w:pPr>
      <w:r>
        <w:rPr>
          <w:b/>
        </w:rPr>
        <w:t>Przewodnicząc</w:t>
      </w:r>
      <w:r w:rsidR="001E7A74">
        <w:rPr>
          <w:b/>
        </w:rPr>
        <w:t>a</w:t>
      </w:r>
      <w:r>
        <w:rPr>
          <w:b/>
        </w:rPr>
        <w:t xml:space="preserve"> Komisji</w:t>
      </w:r>
      <w:r>
        <w:t xml:space="preserve"> w związku ze zrealizowaniem porządku obrad dokonał</w:t>
      </w:r>
      <w:r w:rsidR="001E7A74">
        <w:t>a</w:t>
      </w:r>
      <w:r>
        <w:t xml:space="preserve"> dnia </w:t>
      </w:r>
      <w:r w:rsidR="00F268CF">
        <w:t>14 czerwca</w:t>
      </w:r>
      <w:r w:rsidR="006674DF">
        <w:t xml:space="preserve"> 2013</w:t>
      </w:r>
      <w:r>
        <w:t xml:space="preserve"> roku o godzinie</w:t>
      </w:r>
      <w:r w:rsidR="00465764">
        <w:t xml:space="preserve"> </w:t>
      </w:r>
      <w:r w:rsidR="00F268CF">
        <w:t>14</w:t>
      </w:r>
      <w:r w:rsidR="006674DF">
        <w:t>:</w:t>
      </w:r>
      <w:r w:rsidR="00F268CF">
        <w:t>0</w:t>
      </w:r>
      <w:r w:rsidR="006674DF">
        <w:t>0</w:t>
      </w:r>
      <w:r>
        <w:t xml:space="preserve">  zamknięcia obrad </w:t>
      </w:r>
      <w:r w:rsidR="008C4F5A">
        <w:t>Komisji Środowiska</w:t>
      </w:r>
    </w:p>
    <w:p w:rsidR="00381AA5" w:rsidRDefault="00381AA5" w:rsidP="00732546">
      <w:pPr>
        <w:jc w:val="both"/>
        <w:rPr>
          <w:i/>
        </w:rPr>
      </w:pPr>
    </w:p>
    <w:p w:rsidR="006A7135" w:rsidRDefault="006A7135" w:rsidP="008C4F5A">
      <w:pPr>
        <w:ind w:firstLine="5220"/>
        <w:jc w:val="center"/>
        <w:rPr>
          <w:i/>
        </w:rPr>
      </w:pPr>
    </w:p>
    <w:p w:rsidR="004E3AA6" w:rsidRDefault="004E3AA6" w:rsidP="008C4F5A">
      <w:pPr>
        <w:ind w:firstLine="5220"/>
        <w:jc w:val="center"/>
        <w:rPr>
          <w:i/>
        </w:rPr>
      </w:pPr>
    </w:p>
    <w:p w:rsidR="004E3AA6" w:rsidRDefault="004E3AA6" w:rsidP="008C4F5A">
      <w:pPr>
        <w:ind w:firstLine="5220"/>
        <w:jc w:val="center"/>
        <w:rPr>
          <w:i/>
        </w:rPr>
      </w:pPr>
    </w:p>
    <w:p w:rsidR="00381AA5" w:rsidRDefault="00381AA5" w:rsidP="008C4F5A">
      <w:pPr>
        <w:ind w:firstLine="5220"/>
        <w:jc w:val="center"/>
        <w:rPr>
          <w:i/>
        </w:rPr>
      </w:pPr>
      <w:r>
        <w:rPr>
          <w:i/>
        </w:rPr>
        <w:t>Przewodnicząc</w:t>
      </w:r>
      <w:r w:rsidR="001E7A74">
        <w:rPr>
          <w:i/>
        </w:rPr>
        <w:t>a</w:t>
      </w:r>
      <w:r>
        <w:rPr>
          <w:i/>
        </w:rPr>
        <w:t xml:space="preserve"> Komisji</w:t>
      </w:r>
    </w:p>
    <w:p w:rsidR="00381AA5" w:rsidRDefault="008C4F5A" w:rsidP="008C4F5A">
      <w:pPr>
        <w:ind w:firstLine="5220"/>
        <w:jc w:val="center"/>
        <w:rPr>
          <w:i/>
        </w:rPr>
      </w:pPr>
      <w:r>
        <w:rPr>
          <w:i/>
        </w:rPr>
        <w:t>Środowiska</w:t>
      </w:r>
    </w:p>
    <w:p w:rsidR="00381AA5" w:rsidRDefault="00381AA5" w:rsidP="00381AA5">
      <w:pPr>
        <w:ind w:firstLine="5220"/>
        <w:jc w:val="both"/>
        <w:rPr>
          <w:i/>
        </w:rPr>
      </w:pPr>
    </w:p>
    <w:p w:rsidR="00381AA5" w:rsidRDefault="008C4F5A" w:rsidP="008C4F5A">
      <w:pPr>
        <w:ind w:firstLine="5220"/>
        <w:jc w:val="center"/>
        <w:rPr>
          <w:i/>
        </w:rPr>
      </w:pPr>
      <w:r>
        <w:rPr>
          <w:i/>
        </w:rPr>
        <w:t>Jadwiga Fijałkowska</w:t>
      </w:r>
    </w:p>
    <w:p w:rsidR="008C4F5A" w:rsidRDefault="008C4F5A" w:rsidP="00732546">
      <w:pPr>
        <w:jc w:val="both"/>
        <w:rPr>
          <w:i/>
          <w:sz w:val="20"/>
          <w:szCs w:val="20"/>
        </w:rPr>
      </w:pPr>
    </w:p>
    <w:p w:rsidR="006A7135" w:rsidRDefault="006A7135"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4E3AA6" w:rsidRDefault="004E3AA6" w:rsidP="00732546">
      <w:pPr>
        <w:jc w:val="both"/>
        <w:rPr>
          <w:i/>
          <w:sz w:val="20"/>
          <w:szCs w:val="20"/>
        </w:rPr>
      </w:pPr>
    </w:p>
    <w:p w:rsidR="001E7A74" w:rsidRPr="00732546" w:rsidRDefault="00732546" w:rsidP="00732546">
      <w:pPr>
        <w:jc w:val="both"/>
        <w:rPr>
          <w:i/>
          <w:sz w:val="20"/>
          <w:szCs w:val="20"/>
        </w:rPr>
      </w:pPr>
      <w:r w:rsidRPr="00732546">
        <w:rPr>
          <w:i/>
          <w:sz w:val="20"/>
          <w:szCs w:val="20"/>
        </w:rPr>
        <w:t xml:space="preserve">Ze </w:t>
      </w:r>
      <w:r w:rsidR="001E7A74" w:rsidRPr="00732546">
        <w:rPr>
          <w:i/>
          <w:sz w:val="20"/>
          <w:szCs w:val="20"/>
        </w:rPr>
        <w:t>Starostwa Powiatowego protokołowała:</w:t>
      </w:r>
    </w:p>
    <w:p w:rsidR="00222D64" w:rsidRPr="00732546" w:rsidRDefault="001E7A74" w:rsidP="00732546">
      <w:pPr>
        <w:ind w:firstLine="180"/>
        <w:jc w:val="both"/>
        <w:rPr>
          <w:i/>
          <w:sz w:val="20"/>
          <w:szCs w:val="20"/>
        </w:rPr>
      </w:pPr>
      <w:r w:rsidRPr="00732546">
        <w:rPr>
          <w:i/>
          <w:sz w:val="20"/>
          <w:szCs w:val="20"/>
        </w:rPr>
        <w:t>Marta Szarecka ………………………………..</w:t>
      </w:r>
    </w:p>
    <w:sectPr w:rsidR="00222D64" w:rsidRPr="00732546" w:rsidSect="001013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96" w:rsidRDefault="00E03996" w:rsidP="00732546">
      <w:r>
        <w:separator/>
      </w:r>
    </w:p>
  </w:endnote>
  <w:endnote w:type="continuationSeparator" w:id="0">
    <w:p w:rsidR="00E03996" w:rsidRDefault="00E03996"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Content>
      <w:p w:rsidR="001134DB" w:rsidRDefault="001134DB">
        <w:pPr>
          <w:pStyle w:val="Stopka"/>
          <w:jc w:val="right"/>
        </w:pPr>
        <w:r>
          <w:fldChar w:fldCharType="begin"/>
        </w:r>
        <w:r>
          <w:instrText>PAGE   \* MERGEFORMAT</w:instrText>
        </w:r>
        <w:r>
          <w:fldChar w:fldCharType="separate"/>
        </w:r>
        <w:r w:rsidR="005A78CF">
          <w:rPr>
            <w:noProof/>
          </w:rPr>
          <w:t>9</w:t>
        </w:r>
        <w:r>
          <w:rPr>
            <w:noProof/>
          </w:rPr>
          <w:fldChar w:fldCharType="end"/>
        </w:r>
      </w:p>
    </w:sdtContent>
  </w:sdt>
  <w:p w:rsidR="001134DB" w:rsidRDefault="001134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96" w:rsidRDefault="00E03996" w:rsidP="00732546">
      <w:r>
        <w:separator/>
      </w:r>
    </w:p>
  </w:footnote>
  <w:footnote w:type="continuationSeparator" w:id="0">
    <w:p w:rsidR="00E03996" w:rsidRDefault="00E03996"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873316"/>
    <w:multiLevelType w:val="hybridMultilevel"/>
    <w:tmpl w:val="B7108218"/>
    <w:lvl w:ilvl="0" w:tplc="BF78D0CC">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D7B1CB0"/>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2670B26"/>
    <w:multiLevelType w:val="hybridMultilevel"/>
    <w:tmpl w:val="CD385E82"/>
    <w:lvl w:ilvl="0" w:tplc="0415000F">
      <w:start w:val="1"/>
      <w:numFmt w:val="decimal"/>
      <w:lvlText w:val="%1."/>
      <w:lvlJc w:val="left"/>
      <w:pPr>
        <w:ind w:left="1353"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6C318A0"/>
    <w:multiLevelType w:val="hybridMultilevel"/>
    <w:tmpl w:val="D22C9396"/>
    <w:lvl w:ilvl="0" w:tplc="B37E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471122DE"/>
    <w:multiLevelType w:val="hybridMultilevel"/>
    <w:tmpl w:val="913C1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DD36133"/>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E554C92"/>
    <w:multiLevelType w:val="multilevel"/>
    <w:tmpl w:val="84E0100A"/>
    <w:lvl w:ilvl="0">
      <w:start w:val="7"/>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9">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75A6348"/>
    <w:multiLevelType w:val="hybridMultilevel"/>
    <w:tmpl w:val="A05C870A"/>
    <w:lvl w:ilvl="0" w:tplc="156AFE42">
      <w:start w:val="1"/>
      <w:numFmt w:val="decimal"/>
      <w:pStyle w:val="Nagwek1"/>
      <w:lvlText w:val="%1."/>
      <w:lvlJc w:val="left"/>
      <w:pPr>
        <w:ind w:left="4680" w:hanging="360"/>
      </w:pPr>
      <w:rPr>
        <w:rFonts w:ascii="Times New Roman" w:hAnsi="Times New Roman"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1F7EF9"/>
    <w:multiLevelType w:val="hybridMultilevel"/>
    <w:tmpl w:val="BE789C50"/>
    <w:lvl w:ilvl="0" w:tplc="00000007">
      <w:start w:val="2004"/>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39A5183"/>
    <w:multiLevelType w:val="multilevel"/>
    <w:tmpl w:val="1018A3D6"/>
    <w:lvl w:ilvl="0">
      <w:start w:val="7"/>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
    <w:nsid w:val="67A60858"/>
    <w:multiLevelType w:val="hybridMultilevel"/>
    <w:tmpl w:val="A4087672"/>
    <w:lvl w:ilvl="0" w:tplc="BAF4CB00">
      <w:start w:val="5"/>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6C8901EC"/>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368275D"/>
    <w:multiLevelType w:val="multilevel"/>
    <w:tmpl w:val="1B32C3A4"/>
    <w:numStyleLink w:val="WW8Num2"/>
  </w:abstractNum>
  <w:abstractNum w:abstractNumId="17">
    <w:nsid w:val="7ADB6E89"/>
    <w:multiLevelType w:val="hybridMultilevel"/>
    <w:tmpl w:val="913C1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BD85DE7"/>
    <w:multiLevelType w:val="multilevel"/>
    <w:tmpl w:val="1B32C3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DA031F7"/>
    <w:multiLevelType w:val="multilevel"/>
    <w:tmpl w:val="1018A3D6"/>
    <w:lvl w:ilvl="0">
      <w:start w:val="7"/>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0">
    <w:nsid w:val="7EA0262B"/>
    <w:multiLevelType w:val="hybridMultilevel"/>
    <w:tmpl w:val="FA648324"/>
    <w:lvl w:ilvl="0" w:tplc="B37E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6"/>
  </w:num>
  <w:num w:numId="7">
    <w:abstractNumId w:val="1"/>
  </w:num>
  <w:num w:numId="8">
    <w:abstractNumId w:val="13"/>
  </w:num>
  <w:num w:numId="9">
    <w:abstractNumId w:val="11"/>
  </w:num>
  <w:num w:numId="10">
    <w:abstractNumId w:val="4"/>
  </w:num>
  <w:num w:numId="11">
    <w:abstractNumId w:val="0"/>
  </w:num>
  <w:num w:numId="12">
    <w:abstractNumId w:val="20"/>
  </w:num>
  <w:num w:numId="13">
    <w:abstractNumId w:val="3"/>
  </w:num>
  <w:num w:numId="14">
    <w:abstractNumId w:val="9"/>
  </w:num>
  <w:num w:numId="15">
    <w:abstractNumId w:val="16"/>
  </w:num>
  <w:num w:numId="16">
    <w:abstractNumId w:val="7"/>
  </w:num>
  <w:num w:numId="17">
    <w:abstractNumId w:val="2"/>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8"/>
  </w:num>
  <w:num w:numId="22">
    <w:abstractNumId w:val="19"/>
  </w:num>
  <w:num w:numId="23">
    <w:abstractNumId w:val="12"/>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14CF0"/>
    <w:rsid w:val="00020783"/>
    <w:rsid w:val="00030DAD"/>
    <w:rsid w:val="000510A3"/>
    <w:rsid w:val="00065008"/>
    <w:rsid w:val="000712E0"/>
    <w:rsid w:val="000876B5"/>
    <w:rsid w:val="00087936"/>
    <w:rsid w:val="00087AD3"/>
    <w:rsid w:val="00090AFB"/>
    <w:rsid w:val="000A0D31"/>
    <w:rsid w:val="000A4A5B"/>
    <w:rsid w:val="000A52DF"/>
    <w:rsid w:val="000B12AF"/>
    <w:rsid w:val="000C23BC"/>
    <w:rsid w:val="000F63B8"/>
    <w:rsid w:val="000F7CBD"/>
    <w:rsid w:val="00101339"/>
    <w:rsid w:val="001134DB"/>
    <w:rsid w:val="00136459"/>
    <w:rsid w:val="00160AA0"/>
    <w:rsid w:val="001724BF"/>
    <w:rsid w:val="001E7A74"/>
    <w:rsid w:val="00222D64"/>
    <w:rsid w:val="00245AC0"/>
    <w:rsid w:val="002543D4"/>
    <w:rsid w:val="002548E3"/>
    <w:rsid w:val="002627C8"/>
    <w:rsid w:val="00281436"/>
    <w:rsid w:val="00281523"/>
    <w:rsid w:val="002A56FC"/>
    <w:rsid w:val="002C5E41"/>
    <w:rsid w:val="002D12D4"/>
    <w:rsid w:val="00335449"/>
    <w:rsid w:val="0037671A"/>
    <w:rsid w:val="00377F8D"/>
    <w:rsid w:val="00381AA5"/>
    <w:rsid w:val="00385D5D"/>
    <w:rsid w:val="003E2583"/>
    <w:rsid w:val="00406875"/>
    <w:rsid w:val="0041049A"/>
    <w:rsid w:val="004253CC"/>
    <w:rsid w:val="00443858"/>
    <w:rsid w:val="00451B6B"/>
    <w:rsid w:val="00465764"/>
    <w:rsid w:val="00484310"/>
    <w:rsid w:val="00486EB8"/>
    <w:rsid w:val="00492839"/>
    <w:rsid w:val="004B097B"/>
    <w:rsid w:val="004C6B9B"/>
    <w:rsid w:val="004E05AD"/>
    <w:rsid w:val="004E3AA6"/>
    <w:rsid w:val="004E56E4"/>
    <w:rsid w:val="004F5296"/>
    <w:rsid w:val="005025B1"/>
    <w:rsid w:val="00504570"/>
    <w:rsid w:val="0052054E"/>
    <w:rsid w:val="00544918"/>
    <w:rsid w:val="005467C9"/>
    <w:rsid w:val="00557238"/>
    <w:rsid w:val="0056244C"/>
    <w:rsid w:val="00571B3C"/>
    <w:rsid w:val="0057289E"/>
    <w:rsid w:val="005A78CF"/>
    <w:rsid w:val="005C49D3"/>
    <w:rsid w:val="005D306F"/>
    <w:rsid w:val="005D6A0C"/>
    <w:rsid w:val="005D7DB4"/>
    <w:rsid w:val="00601E93"/>
    <w:rsid w:val="006418DC"/>
    <w:rsid w:val="00650C84"/>
    <w:rsid w:val="006674DF"/>
    <w:rsid w:val="006803CD"/>
    <w:rsid w:val="006A7135"/>
    <w:rsid w:val="006B502C"/>
    <w:rsid w:val="006C29AC"/>
    <w:rsid w:val="006D1E05"/>
    <w:rsid w:val="00730083"/>
    <w:rsid w:val="00732546"/>
    <w:rsid w:val="007417C6"/>
    <w:rsid w:val="0074327A"/>
    <w:rsid w:val="00743CCA"/>
    <w:rsid w:val="00772CFD"/>
    <w:rsid w:val="00784062"/>
    <w:rsid w:val="007B3045"/>
    <w:rsid w:val="007C3FC1"/>
    <w:rsid w:val="007D2D03"/>
    <w:rsid w:val="00800438"/>
    <w:rsid w:val="008138C1"/>
    <w:rsid w:val="00823EEF"/>
    <w:rsid w:val="008275D0"/>
    <w:rsid w:val="00846C6F"/>
    <w:rsid w:val="00857489"/>
    <w:rsid w:val="008717D6"/>
    <w:rsid w:val="00885E34"/>
    <w:rsid w:val="008A2866"/>
    <w:rsid w:val="008C4F5A"/>
    <w:rsid w:val="008D5134"/>
    <w:rsid w:val="008E47B3"/>
    <w:rsid w:val="009027F7"/>
    <w:rsid w:val="009053E8"/>
    <w:rsid w:val="00907C6C"/>
    <w:rsid w:val="00907CEB"/>
    <w:rsid w:val="00910FD1"/>
    <w:rsid w:val="00916730"/>
    <w:rsid w:val="00935166"/>
    <w:rsid w:val="0094235E"/>
    <w:rsid w:val="0094698A"/>
    <w:rsid w:val="00960BDA"/>
    <w:rsid w:val="00996873"/>
    <w:rsid w:val="009A3463"/>
    <w:rsid w:val="009D4340"/>
    <w:rsid w:val="00A10CBF"/>
    <w:rsid w:val="00A143BE"/>
    <w:rsid w:val="00A2271B"/>
    <w:rsid w:val="00A24BE0"/>
    <w:rsid w:val="00A7368A"/>
    <w:rsid w:val="00A73A70"/>
    <w:rsid w:val="00A82A0E"/>
    <w:rsid w:val="00A9110A"/>
    <w:rsid w:val="00A9147D"/>
    <w:rsid w:val="00AD61C1"/>
    <w:rsid w:val="00AE049B"/>
    <w:rsid w:val="00B01190"/>
    <w:rsid w:val="00B027A7"/>
    <w:rsid w:val="00B22D85"/>
    <w:rsid w:val="00B60179"/>
    <w:rsid w:val="00B76C49"/>
    <w:rsid w:val="00B802CF"/>
    <w:rsid w:val="00B83CFC"/>
    <w:rsid w:val="00B864FA"/>
    <w:rsid w:val="00B90156"/>
    <w:rsid w:val="00BB13C9"/>
    <w:rsid w:val="00BC194D"/>
    <w:rsid w:val="00C06D09"/>
    <w:rsid w:val="00C114DC"/>
    <w:rsid w:val="00C120F5"/>
    <w:rsid w:val="00C16259"/>
    <w:rsid w:val="00C2020F"/>
    <w:rsid w:val="00C30AE5"/>
    <w:rsid w:val="00C3227F"/>
    <w:rsid w:val="00C42621"/>
    <w:rsid w:val="00C60166"/>
    <w:rsid w:val="00C649E6"/>
    <w:rsid w:val="00C668B3"/>
    <w:rsid w:val="00C75043"/>
    <w:rsid w:val="00C77086"/>
    <w:rsid w:val="00CB5A83"/>
    <w:rsid w:val="00CC5852"/>
    <w:rsid w:val="00CD05B4"/>
    <w:rsid w:val="00CD1184"/>
    <w:rsid w:val="00CD3762"/>
    <w:rsid w:val="00CE138A"/>
    <w:rsid w:val="00D10466"/>
    <w:rsid w:val="00D128B6"/>
    <w:rsid w:val="00D154DF"/>
    <w:rsid w:val="00D226EB"/>
    <w:rsid w:val="00D23E91"/>
    <w:rsid w:val="00D244C7"/>
    <w:rsid w:val="00D366BB"/>
    <w:rsid w:val="00D41F72"/>
    <w:rsid w:val="00D52707"/>
    <w:rsid w:val="00D65F05"/>
    <w:rsid w:val="00D83C3C"/>
    <w:rsid w:val="00D8430A"/>
    <w:rsid w:val="00DA1B2E"/>
    <w:rsid w:val="00DA1DD0"/>
    <w:rsid w:val="00DC21EE"/>
    <w:rsid w:val="00DC6FE1"/>
    <w:rsid w:val="00E00550"/>
    <w:rsid w:val="00E03996"/>
    <w:rsid w:val="00E177E6"/>
    <w:rsid w:val="00E410A0"/>
    <w:rsid w:val="00E42FD4"/>
    <w:rsid w:val="00E727C3"/>
    <w:rsid w:val="00E75291"/>
    <w:rsid w:val="00E8329B"/>
    <w:rsid w:val="00E913FD"/>
    <w:rsid w:val="00EB388E"/>
    <w:rsid w:val="00EB3CEF"/>
    <w:rsid w:val="00EE438F"/>
    <w:rsid w:val="00F040DB"/>
    <w:rsid w:val="00F1699E"/>
    <w:rsid w:val="00F268CF"/>
    <w:rsid w:val="00F436D5"/>
    <w:rsid w:val="00F51B79"/>
    <w:rsid w:val="00F6367F"/>
    <w:rsid w:val="00F7070B"/>
    <w:rsid w:val="00F7451D"/>
    <w:rsid w:val="00FD56A8"/>
    <w:rsid w:val="00FD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1"/>
    <w:autoRedefine/>
    <w:uiPriority w:val="9"/>
    <w:qFormat/>
    <w:rsid w:val="00F268CF"/>
    <w:pPr>
      <w:keepNext/>
      <w:numPr>
        <w:numId w:val="20"/>
      </w:numPr>
      <w:autoSpaceDN w:val="0"/>
      <w:spacing w:before="240" w:after="240"/>
      <w:ind w:left="641" w:hanging="357"/>
      <w:textAlignment w:val="baseline"/>
      <w:outlineLvl w:val="0"/>
    </w:pPr>
    <w:rPr>
      <w:rFonts w:eastAsia="Times New Roman" w:cs="Mangal"/>
      <w:b/>
      <w:bCs/>
      <w:color w:val="auto"/>
      <w:kern w:val="32"/>
      <w:sz w:val="28"/>
      <w:szCs w:val="2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6B502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6B502C"/>
    <w:rPr>
      <w:b/>
      <w:bCs/>
    </w:rPr>
  </w:style>
  <w:style w:type="paragraph" w:styleId="Akapitzlist">
    <w:name w:val="List Paragraph"/>
    <w:basedOn w:val="Normalny"/>
    <w:qFormat/>
    <w:rsid w:val="006B502C"/>
    <w:pPr>
      <w:ind w:left="720"/>
      <w:contextualSpacing/>
    </w:pPr>
    <w:rPr>
      <w:color w:val="auto"/>
      <w:lang w:eastAsia="en-US"/>
    </w:rPr>
  </w:style>
  <w:style w:type="paragraph" w:customStyle="1" w:styleId="Nagwek31">
    <w:name w:val="Nagłówek 31"/>
    <w:basedOn w:val="Standard"/>
    <w:next w:val="Standard"/>
    <w:rsid w:val="00CC5852"/>
    <w:pPr>
      <w:keepNext/>
      <w:widowControl/>
      <w:outlineLvl w:val="2"/>
    </w:pPr>
    <w:rPr>
      <w:rFonts w:eastAsia="Times New Roman" w:cs="Times New Roman"/>
      <w:b/>
      <w:color w:val="auto"/>
      <w:sz w:val="20"/>
      <w:szCs w:val="20"/>
      <w:lang w:eastAsia="zh-CN"/>
    </w:rPr>
  </w:style>
  <w:style w:type="paragraph" w:styleId="Tekstpodstawowywcity">
    <w:name w:val="Body Text Indent"/>
    <w:basedOn w:val="Normalny"/>
    <w:link w:val="TekstpodstawowywcityZnak"/>
    <w:uiPriority w:val="99"/>
    <w:semiHidden/>
    <w:unhideWhenUsed/>
    <w:rsid w:val="00CC5852"/>
    <w:pPr>
      <w:autoSpaceDN w:val="0"/>
      <w:spacing w:after="120"/>
      <w:ind w:left="283"/>
      <w:textAlignment w:val="baseline"/>
    </w:pPr>
    <w:rPr>
      <w:rFonts w:eastAsia="SimSun" w:cs="Mangal"/>
      <w:color w:val="auto"/>
      <w:kern w:val="3"/>
      <w:szCs w:val="21"/>
      <w:lang w:eastAsia="zh-CN" w:bidi="hi-IN"/>
    </w:rPr>
  </w:style>
  <w:style w:type="character" w:customStyle="1" w:styleId="TekstpodstawowywcityZnak">
    <w:name w:val="Tekst podstawowy wcięty Znak"/>
    <w:basedOn w:val="Domylnaczcionkaakapitu"/>
    <w:link w:val="Tekstpodstawowywcity"/>
    <w:uiPriority w:val="99"/>
    <w:semiHidden/>
    <w:rsid w:val="00CC5852"/>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CC5852"/>
    <w:pPr>
      <w:spacing w:after="120"/>
    </w:pPr>
    <w:rPr>
      <w:sz w:val="16"/>
      <w:szCs w:val="16"/>
    </w:rPr>
  </w:style>
  <w:style w:type="character" w:customStyle="1" w:styleId="Tekstpodstawowy3Znak">
    <w:name w:val="Tekst podstawowy 3 Znak"/>
    <w:basedOn w:val="Domylnaczcionkaakapitu"/>
    <w:link w:val="Tekstpodstawowy3"/>
    <w:uiPriority w:val="99"/>
    <w:semiHidden/>
    <w:rsid w:val="00CC5852"/>
    <w:rPr>
      <w:rFonts w:ascii="Times New Roman" w:eastAsia="Lucida Sans Unicode" w:hAnsi="Times New Roman" w:cs="Times New Roman"/>
      <w:color w:val="000000"/>
      <w:sz w:val="16"/>
      <w:szCs w:val="16"/>
      <w:lang w:eastAsia="pl-PL"/>
    </w:rPr>
  </w:style>
  <w:style w:type="paragraph" w:customStyle="1" w:styleId="Nagwek71">
    <w:name w:val="Nagłówek 71"/>
    <w:basedOn w:val="Standard"/>
    <w:next w:val="Standard"/>
    <w:rsid w:val="00CC5852"/>
    <w:pPr>
      <w:widowControl/>
      <w:spacing w:before="240" w:after="60"/>
      <w:outlineLvl w:val="6"/>
    </w:pPr>
    <w:rPr>
      <w:rFonts w:eastAsia="Times New Roman" w:cs="Times New Roman"/>
      <w:color w:val="auto"/>
      <w:lang w:eastAsia="zh-CN"/>
    </w:rPr>
  </w:style>
  <w:style w:type="paragraph" w:customStyle="1" w:styleId="Nagwek21">
    <w:name w:val="Nagłówek 21"/>
    <w:basedOn w:val="Standard"/>
    <w:next w:val="Standard"/>
    <w:rsid w:val="0094698A"/>
    <w:pPr>
      <w:keepNext/>
      <w:widowControl/>
      <w:spacing w:line="360" w:lineRule="auto"/>
      <w:jc w:val="both"/>
      <w:outlineLvl w:val="1"/>
    </w:pPr>
    <w:rPr>
      <w:rFonts w:eastAsia="Times New Roman" w:cs="Times New Roman"/>
      <w:color w:val="auto"/>
      <w:szCs w:val="20"/>
      <w:lang w:eastAsia="zh-CN"/>
    </w:rPr>
  </w:style>
  <w:style w:type="paragraph" w:customStyle="1" w:styleId="Tekstpodstawowy32">
    <w:name w:val="Tekst podstawowy 32"/>
    <w:basedOn w:val="Standard"/>
    <w:rsid w:val="0094698A"/>
    <w:pPr>
      <w:widowControl/>
      <w:spacing w:after="120"/>
    </w:pPr>
    <w:rPr>
      <w:rFonts w:eastAsia="Times New Roman" w:cs="Times New Roman"/>
      <w:color w:val="auto"/>
      <w:sz w:val="16"/>
      <w:szCs w:val="16"/>
      <w:lang w:eastAsia="zh-CN"/>
    </w:rPr>
  </w:style>
  <w:style w:type="paragraph" w:styleId="Tekstprzypisukocowego">
    <w:name w:val="endnote text"/>
    <w:basedOn w:val="Normalny"/>
    <w:link w:val="TekstprzypisukocowegoZnak"/>
    <w:uiPriority w:val="99"/>
    <w:semiHidden/>
    <w:unhideWhenUsed/>
    <w:rsid w:val="008138C1"/>
    <w:rPr>
      <w:sz w:val="20"/>
      <w:szCs w:val="20"/>
    </w:rPr>
  </w:style>
  <w:style w:type="character" w:customStyle="1" w:styleId="TekstprzypisukocowegoZnak">
    <w:name w:val="Tekst przypisu końcowego Znak"/>
    <w:basedOn w:val="Domylnaczcionkaakapitu"/>
    <w:link w:val="Tekstprzypisukocowego"/>
    <w:uiPriority w:val="99"/>
    <w:semiHidden/>
    <w:rsid w:val="008138C1"/>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8138C1"/>
    <w:rPr>
      <w:vertAlign w:val="superscript"/>
    </w:rPr>
  </w:style>
  <w:style w:type="paragraph" w:styleId="Tekstdymka">
    <w:name w:val="Balloon Text"/>
    <w:basedOn w:val="Normalny"/>
    <w:link w:val="TekstdymkaZnak"/>
    <w:uiPriority w:val="99"/>
    <w:semiHidden/>
    <w:unhideWhenUsed/>
    <w:rsid w:val="008275D0"/>
    <w:rPr>
      <w:rFonts w:ascii="Tahoma" w:hAnsi="Tahoma" w:cs="Tahoma"/>
      <w:sz w:val="16"/>
      <w:szCs w:val="16"/>
    </w:rPr>
  </w:style>
  <w:style w:type="character" w:customStyle="1" w:styleId="TekstdymkaZnak">
    <w:name w:val="Tekst dymka Znak"/>
    <w:basedOn w:val="Domylnaczcionkaakapitu"/>
    <w:link w:val="Tekstdymka"/>
    <w:uiPriority w:val="99"/>
    <w:semiHidden/>
    <w:rsid w:val="008275D0"/>
    <w:rPr>
      <w:rFonts w:ascii="Tahoma" w:eastAsia="Lucida Sans Unicode" w:hAnsi="Tahoma" w:cs="Tahoma"/>
      <w:color w:val="000000"/>
      <w:sz w:val="16"/>
      <w:szCs w:val="16"/>
      <w:lang w:eastAsia="pl-PL"/>
    </w:rPr>
  </w:style>
  <w:style w:type="numbering" w:customStyle="1" w:styleId="WW8Num2">
    <w:name w:val="WW8Num2"/>
    <w:basedOn w:val="Bezlisty"/>
    <w:rsid w:val="00601E93"/>
    <w:pPr>
      <w:numPr>
        <w:numId w:val="14"/>
      </w:numPr>
    </w:pPr>
  </w:style>
  <w:style w:type="paragraph" w:customStyle="1" w:styleId="Tekstpodstawowy21">
    <w:name w:val="Tekst podstawowy 21"/>
    <w:basedOn w:val="Standard"/>
    <w:rsid w:val="00F268CF"/>
    <w:pPr>
      <w:widowControl/>
    </w:pPr>
    <w:rPr>
      <w:rFonts w:eastAsia="Times New Roman" w:cs="Times New Roman"/>
      <w:color w:val="auto"/>
      <w:sz w:val="22"/>
      <w:szCs w:val="20"/>
      <w:lang w:eastAsia="zh-CN"/>
    </w:rPr>
  </w:style>
  <w:style w:type="paragraph" w:customStyle="1" w:styleId="Index">
    <w:name w:val="Index"/>
    <w:basedOn w:val="Standard"/>
    <w:rsid w:val="00F268CF"/>
    <w:pPr>
      <w:widowControl/>
      <w:suppressLineNumbers/>
    </w:pPr>
    <w:rPr>
      <w:rFonts w:eastAsia="Times New Roman"/>
      <w:color w:val="auto"/>
      <w:lang w:eastAsia="zh-CN"/>
    </w:rPr>
  </w:style>
  <w:style w:type="character" w:customStyle="1" w:styleId="Nagwek1Znak">
    <w:name w:val="Nagłówek 1 Znak"/>
    <w:basedOn w:val="Domylnaczcionkaakapitu"/>
    <w:uiPriority w:val="9"/>
    <w:rsid w:val="00F268CF"/>
    <w:rPr>
      <w:rFonts w:asciiTheme="majorHAnsi" w:eastAsiaTheme="majorEastAsia" w:hAnsiTheme="majorHAnsi" w:cstheme="majorBidi"/>
      <w:b/>
      <w:bCs/>
      <w:color w:val="365F91" w:themeColor="accent1" w:themeShade="BF"/>
      <w:sz w:val="28"/>
      <w:szCs w:val="28"/>
      <w:lang w:eastAsia="pl-PL"/>
    </w:rPr>
  </w:style>
  <w:style w:type="character" w:customStyle="1" w:styleId="Nagwek1Znak1">
    <w:name w:val="Nagłówek 1 Znak1"/>
    <w:basedOn w:val="Domylnaczcionkaakapitu"/>
    <w:link w:val="Nagwek1"/>
    <w:uiPriority w:val="9"/>
    <w:rsid w:val="00F268CF"/>
    <w:rPr>
      <w:rFonts w:ascii="Times New Roman" w:eastAsia="Times New Roman" w:hAnsi="Times New Roman" w:cs="Mangal"/>
      <w:b/>
      <w:bCs/>
      <w:kern w:val="32"/>
      <w:sz w:val="28"/>
      <w:szCs w:val="29"/>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6B502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6B502C"/>
    <w:rPr>
      <w:b/>
      <w:bCs/>
    </w:rPr>
  </w:style>
  <w:style w:type="paragraph" w:styleId="Akapitzlist">
    <w:name w:val="List Paragraph"/>
    <w:basedOn w:val="Normalny"/>
    <w:uiPriority w:val="34"/>
    <w:qFormat/>
    <w:rsid w:val="006B502C"/>
    <w:pPr>
      <w:ind w:left="720"/>
      <w:contextualSpacing/>
    </w:pPr>
    <w:rPr>
      <w:color w:val="auto"/>
      <w:lang w:eastAsia="en-US"/>
    </w:rPr>
  </w:style>
  <w:style w:type="paragraph" w:customStyle="1" w:styleId="Nagwek31">
    <w:name w:val="Nagłówek 31"/>
    <w:basedOn w:val="Standard"/>
    <w:next w:val="Standard"/>
    <w:rsid w:val="00CC5852"/>
    <w:pPr>
      <w:keepNext/>
      <w:widowControl/>
      <w:outlineLvl w:val="2"/>
    </w:pPr>
    <w:rPr>
      <w:rFonts w:eastAsia="Times New Roman" w:cs="Times New Roman"/>
      <w:b/>
      <w:color w:val="auto"/>
      <w:sz w:val="20"/>
      <w:szCs w:val="20"/>
      <w:lang w:eastAsia="zh-CN"/>
    </w:rPr>
  </w:style>
  <w:style w:type="paragraph" w:styleId="Tekstpodstawowywcity">
    <w:name w:val="Body Text Indent"/>
    <w:basedOn w:val="Normalny"/>
    <w:link w:val="TekstpodstawowywcityZnak"/>
    <w:uiPriority w:val="99"/>
    <w:semiHidden/>
    <w:unhideWhenUsed/>
    <w:rsid w:val="00CC5852"/>
    <w:pPr>
      <w:autoSpaceDN w:val="0"/>
      <w:spacing w:after="120"/>
      <w:ind w:left="283"/>
      <w:textAlignment w:val="baseline"/>
    </w:pPr>
    <w:rPr>
      <w:rFonts w:eastAsia="SimSun" w:cs="Mangal"/>
      <w:color w:val="auto"/>
      <w:kern w:val="3"/>
      <w:szCs w:val="21"/>
      <w:lang w:eastAsia="zh-CN" w:bidi="hi-IN"/>
    </w:rPr>
  </w:style>
  <w:style w:type="character" w:customStyle="1" w:styleId="TekstpodstawowywcityZnak">
    <w:name w:val="Tekst podstawowy wcięty Znak"/>
    <w:basedOn w:val="Domylnaczcionkaakapitu"/>
    <w:link w:val="Tekstpodstawowywcity"/>
    <w:uiPriority w:val="99"/>
    <w:semiHidden/>
    <w:rsid w:val="00CC5852"/>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iPriority w:val="99"/>
    <w:semiHidden/>
    <w:unhideWhenUsed/>
    <w:rsid w:val="00CC5852"/>
    <w:pPr>
      <w:spacing w:after="120"/>
    </w:pPr>
    <w:rPr>
      <w:sz w:val="16"/>
      <w:szCs w:val="16"/>
    </w:rPr>
  </w:style>
  <w:style w:type="character" w:customStyle="1" w:styleId="Tekstpodstawowy3Znak">
    <w:name w:val="Tekst podstawowy 3 Znak"/>
    <w:basedOn w:val="Domylnaczcionkaakapitu"/>
    <w:link w:val="Tekstpodstawowy3"/>
    <w:uiPriority w:val="99"/>
    <w:semiHidden/>
    <w:rsid w:val="00CC5852"/>
    <w:rPr>
      <w:rFonts w:ascii="Times New Roman" w:eastAsia="Lucida Sans Unicode" w:hAnsi="Times New Roman" w:cs="Times New Roman"/>
      <w:color w:val="000000"/>
      <w:sz w:val="16"/>
      <w:szCs w:val="16"/>
      <w:lang w:eastAsia="pl-PL"/>
    </w:rPr>
  </w:style>
  <w:style w:type="paragraph" w:customStyle="1" w:styleId="Nagwek71">
    <w:name w:val="Nagłówek 71"/>
    <w:basedOn w:val="Standard"/>
    <w:next w:val="Standard"/>
    <w:rsid w:val="00CC5852"/>
    <w:pPr>
      <w:widowControl/>
      <w:spacing w:before="240" w:after="60"/>
      <w:outlineLvl w:val="6"/>
    </w:pPr>
    <w:rPr>
      <w:rFonts w:eastAsia="Times New Roman" w:cs="Times New Roman"/>
      <w:color w:val="auto"/>
      <w:lang w:eastAsia="zh-CN"/>
    </w:rPr>
  </w:style>
  <w:style w:type="paragraph" w:customStyle="1" w:styleId="Nagwek21">
    <w:name w:val="Nagłówek 21"/>
    <w:basedOn w:val="Standard"/>
    <w:next w:val="Standard"/>
    <w:rsid w:val="0094698A"/>
    <w:pPr>
      <w:keepNext/>
      <w:widowControl/>
      <w:spacing w:line="360" w:lineRule="auto"/>
      <w:jc w:val="both"/>
      <w:outlineLvl w:val="1"/>
    </w:pPr>
    <w:rPr>
      <w:rFonts w:eastAsia="Times New Roman" w:cs="Times New Roman"/>
      <w:color w:val="auto"/>
      <w:szCs w:val="20"/>
      <w:lang w:eastAsia="zh-CN"/>
    </w:rPr>
  </w:style>
  <w:style w:type="paragraph" w:customStyle="1" w:styleId="Tekstpodstawowy32">
    <w:name w:val="Tekst podstawowy 32"/>
    <w:basedOn w:val="Standard"/>
    <w:rsid w:val="0094698A"/>
    <w:pPr>
      <w:widowControl/>
      <w:spacing w:after="120"/>
    </w:pPr>
    <w:rPr>
      <w:rFonts w:eastAsia="Times New Roman" w:cs="Times New Roman"/>
      <w:color w:val="auto"/>
      <w:sz w:val="16"/>
      <w:szCs w:val="16"/>
      <w:lang w:eastAsia="zh-CN"/>
    </w:rPr>
  </w:style>
  <w:style w:type="paragraph" w:styleId="Tekstprzypisukocowego">
    <w:name w:val="endnote text"/>
    <w:basedOn w:val="Normalny"/>
    <w:link w:val="TekstprzypisukocowegoZnak"/>
    <w:uiPriority w:val="99"/>
    <w:semiHidden/>
    <w:unhideWhenUsed/>
    <w:rsid w:val="008138C1"/>
    <w:rPr>
      <w:sz w:val="20"/>
      <w:szCs w:val="20"/>
    </w:rPr>
  </w:style>
  <w:style w:type="character" w:customStyle="1" w:styleId="TekstprzypisukocowegoZnak">
    <w:name w:val="Tekst przypisu końcowego Znak"/>
    <w:basedOn w:val="Domylnaczcionkaakapitu"/>
    <w:link w:val="Tekstprzypisukocowego"/>
    <w:uiPriority w:val="99"/>
    <w:semiHidden/>
    <w:rsid w:val="008138C1"/>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8138C1"/>
    <w:rPr>
      <w:vertAlign w:val="superscript"/>
    </w:rPr>
  </w:style>
  <w:style w:type="numbering" w:customStyle="1" w:styleId="Tekstdymka">
    <w:name w:val="WW8Num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26299">
      <w:bodyDiv w:val="1"/>
      <w:marLeft w:val="0"/>
      <w:marRight w:val="0"/>
      <w:marTop w:val="0"/>
      <w:marBottom w:val="0"/>
      <w:divBdr>
        <w:top w:val="none" w:sz="0" w:space="0" w:color="auto"/>
        <w:left w:val="none" w:sz="0" w:space="0" w:color="auto"/>
        <w:bottom w:val="none" w:sz="0" w:space="0" w:color="auto"/>
        <w:right w:val="none" w:sz="0" w:space="0" w:color="auto"/>
      </w:divBdr>
    </w:div>
    <w:div w:id="1264533800">
      <w:bodyDiv w:val="1"/>
      <w:marLeft w:val="0"/>
      <w:marRight w:val="0"/>
      <w:marTop w:val="0"/>
      <w:marBottom w:val="0"/>
      <w:divBdr>
        <w:top w:val="none" w:sz="0" w:space="0" w:color="auto"/>
        <w:left w:val="none" w:sz="0" w:space="0" w:color="auto"/>
        <w:bottom w:val="none" w:sz="0" w:space="0" w:color="auto"/>
        <w:right w:val="none" w:sz="0" w:space="0" w:color="auto"/>
      </w:divBdr>
    </w:div>
    <w:div w:id="1411855629">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2686</TotalTime>
  <Pages>9</Pages>
  <Words>3686</Words>
  <Characters>22119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m.szarecka</cp:lastModifiedBy>
  <cp:revision>26</cp:revision>
  <cp:lastPrinted>2013-09-11T13:16:00Z</cp:lastPrinted>
  <dcterms:created xsi:type="dcterms:W3CDTF">2012-11-28T21:36:00Z</dcterms:created>
  <dcterms:modified xsi:type="dcterms:W3CDTF">2013-09-11T13:26:00Z</dcterms:modified>
</cp:coreProperties>
</file>