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F6" w:rsidRPr="002572F6" w:rsidRDefault="002572F6" w:rsidP="002572F6">
      <w:pPr>
        <w:spacing w:after="0"/>
        <w:jc w:val="right"/>
        <w:rPr>
          <w:rFonts w:eastAsiaTheme="minorHAnsi"/>
          <w:bCs w:val="0"/>
          <w:spacing w:val="0"/>
          <w:kern w:val="0"/>
          <w:lang w:eastAsia="en-US"/>
        </w:rPr>
      </w:pPr>
      <w:r w:rsidRPr="002572F6">
        <w:rPr>
          <w:rFonts w:eastAsiaTheme="minorHAnsi"/>
          <w:bCs w:val="0"/>
          <w:spacing w:val="0"/>
          <w:kern w:val="0"/>
          <w:lang w:eastAsia="en-US"/>
        </w:rPr>
        <w:t xml:space="preserve">Włocławek, dnia </w:t>
      </w:r>
      <w:r w:rsidR="00267772">
        <w:rPr>
          <w:rFonts w:eastAsiaTheme="minorHAnsi"/>
          <w:bCs w:val="0"/>
          <w:spacing w:val="0"/>
          <w:kern w:val="0"/>
          <w:lang w:eastAsia="en-US"/>
        </w:rPr>
        <w:t xml:space="preserve">10 </w:t>
      </w:r>
      <w:r w:rsidR="008F16A1">
        <w:rPr>
          <w:rFonts w:eastAsiaTheme="minorHAnsi"/>
          <w:bCs w:val="0"/>
          <w:spacing w:val="0"/>
          <w:kern w:val="0"/>
          <w:lang w:eastAsia="en-US"/>
        </w:rPr>
        <w:t xml:space="preserve"> </w:t>
      </w:r>
      <w:r w:rsidR="00710C3A">
        <w:rPr>
          <w:rFonts w:eastAsiaTheme="minorHAnsi"/>
          <w:bCs w:val="0"/>
          <w:spacing w:val="0"/>
          <w:kern w:val="0"/>
          <w:lang w:eastAsia="en-US"/>
        </w:rPr>
        <w:t>listopada</w:t>
      </w:r>
      <w:r w:rsidRPr="002572F6">
        <w:rPr>
          <w:rFonts w:eastAsiaTheme="minorHAnsi"/>
          <w:bCs w:val="0"/>
          <w:spacing w:val="0"/>
          <w:kern w:val="0"/>
          <w:lang w:eastAsia="en-US"/>
        </w:rPr>
        <w:t xml:space="preserve"> 2016 r.</w:t>
      </w:r>
    </w:p>
    <w:p w:rsidR="008F16A1" w:rsidRDefault="008F16A1" w:rsidP="002572F6">
      <w:pPr>
        <w:spacing w:after="0"/>
        <w:rPr>
          <w:rFonts w:eastAsiaTheme="minorHAnsi"/>
          <w:bCs w:val="0"/>
          <w:spacing w:val="0"/>
          <w:kern w:val="0"/>
          <w:lang w:eastAsia="en-US"/>
        </w:rPr>
      </w:pPr>
    </w:p>
    <w:p w:rsidR="002572F6" w:rsidRPr="002572F6" w:rsidRDefault="002572F6" w:rsidP="002572F6">
      <w:pPr>
        <w:spacing w:after="0"/>
        <w:rPr>
          <w:rFonts w:eastAsiaTheme="minorHAnsi"/>
          <w:bCs w:val="0"/>
          <w:spacing w:val="0"/>
          <w:kern w:val="0"/>
          <w:lang w:eastAsia="en-US"/>
        </w:rPr>
      </w:pPr>
      <w:r w:rsidRPr="002572F6">
        <w:rPr>
          <w:rFonts w:eastAsiaTheme="minorHAnsi"/>
          <w:bCs w:val="0"/>
          <w:spacing w:val="0"/>
          <w:kern w:val="0"/>
          <w:lang w:eastAsia="en-US"/>
        </w:rPr>
        <w:t>IR. 272.2.</w:t>
      </w:r>
      <w:r w:rsidR="00267772">
        <w:rPr>
          <w:rFonts w:eastAsiaTheme="minorHAnsi"/>
          <w:bCs w:val="0"/>
          <w:spacing w:val="0"/>
          <w:kern w:val="0"/>
          <w:lang w:eastAsia="en-US"/>
        </w:rPr>
        <w:t>75</w:t>
      </w:r>
      <w:r w:rsidR="00123B62">
        <w:rPr>
          <w:rFonts w:eastAsiaTheme="minorHAnsi"/>
          <w:bCs w:val="0"/>
          <w:spacing w:val="0"/>
          <w:kern w:val="0"/>
          <w:lang w:eastAsia="en-US"/>
        </w:rPr>
        <w:t>.</w:t>
      </w:r>
      <w:r w:rsidRPr="002572F6">
        <w:rPr>
          <w:rFonts w:eastAsiaTheme="minorHAnsi"/>
          <w:bCs w:val="0"/>
          <w:spacing w:val="0"/>
          <w:kern w:val="0"/>
          <w:lang w:eastAsia="en-US"/>
        </w:rPr>
        <w:t>2016</w:t>
      </w:r>
    </w:p>
    <w:p w:rsidR="002572F6" w:rsidRPr="002572F6" w:rsidRDefault="002572F6" w:rsidP="002572F6">
      <w:pPr>
        <w:spacing w:after="0"/>
        <w:rPr>
          <w:rFonts w:eastAsiaTheme="minorHAnsi"/>
          <w:bCs w:val="0"/>
          <w:spacing w:val="0"/>
          <w:kern w:val="0"/>
          <w:sz w:val="24"/>
          <w:szCs w:val="24"/>
          <w:lang w:eastAsia="en-US"/>
        </w:rPr>
      </w:pPr>
    </w:p>
    <w:p w:rsidR="002572F6" w:rsidRDefault="002572F6" w:rsidP="002572F6">
      <w:pPr>
        <w:spacing w:after="0"/>
        <w:rPr>
          <w:rFonts w:eastAsiaTheme="minorHAnsi"/>
          <w:bCs w:val="0"/>
          <w:spacing w:val="0"/>
          <w:kern w:val="0"/>
          <w:sz w:val="24"/>
          <w:szCs w:val="24"/>
          <w:lang w:eastAsia="en-US"/>
        </w:rPr>
      </w:pPr>
    </w:p>
    <w:p w:rsidR="00A53668" w:rsidRDefault="00A53668" w:rsidP="002572F6">
      <w:pPr>
        <w:spacing w:after="0"/>
        <w:rPr>
          <w:rFonts w:eastAsiaTheme="minorHAnsi"/>
          <w:bCs w:val="0"/>
          <w:spacing w:val="0"/>
          <w:kern w:val="0"/>
          <w:sz w:val="24"/>
          <w:szCs w:val="24"/>
          <w:lang w:eastAsia="en-US"/>
        </w:rPr>
      </w:pPr>
    </w:p>
    <w:p w:rsidR="00A53668" w:rsidRPr="002572F6" w:rsidRDefault="00A53668" w:rsidP="002572F6">
      <w:pPr>
        <w:spacing w:after="0"/>
        <w:rPr>
          <w:rFonts w:eastAsiaTheme="minorHAnsi"/>
          <w:bCs w:val="0"/>
          <w:spacing w:val="0"/>
          <w:kern w:val="0"/>
          <w:sz w:val="24"/>
          <w:szCs w:val="24"/>
          <w:lang w:eastAsia="en-US"/>
        </w:rPr>
      </w:pPr>
    </w:p>
    <w:p w:rsidR="002572F6" w:rsidRPr="002572F6" w:rsidRDefault="002572F6" w:rsidP="002572F6">
      <w:pPr>
        <w:spacing w:after="0"/>
        <w:jc w:val="center"/>
        <w:rPr>
          <w:rFonts w:eastAsiaTheme="minorHAnsi"/>
          <w:b/>
          <w:bCs w:val="0"/>
          <w:spacing w:val="0"/>
          <w:kern w:val="0"/>
          <w:sz w:val="24"/>
          <w:szCs w:val="24"/>
          <w:lang w:eastAsia="en-US"/>
        </w:rPr>
      </w:pPr>
      <w:r w:rsidRPr="002572F6">
        <w:rPr>
          <w:rFonts w:eastAsiaTheme="minorHAnsi"/>
          <w:b/>
          <w:bCs w:val="0"/>
          <w:spacing w:val="0"/>
          <w:kern w:val="0"/>
          <w:sz w:val="24"/>
          <w:szCs w:val="24"/>
          <w:lang w:eastAsia="en-US"/>
        </w:rPr>
        <w:t>INFORMACJA O UNIEWAŻNIENIU POSTĘPOWANIA</w:t>
      </w:r>
    </w:p>
    <w:p w:rsidR="002572F6" w:rsidRPr="002572F6" w:rsidRDefault="002572F6" w:rsidP="002572F6">
      <w:pPr>
        <w:tabs>
          <w:tab w:val="left" w:pos="-2520"/>
        </w:tabs>
        <w:suppressAutoHyphens/>
        <w:spacing w:after="0" w:line="100" w:lineRule="atLeast"/>
        <w:jc w:val="both"/>
        <w:rPr>
          <w:bCs w:val="0"/>
          <w:spacing w:val="0"/>
          <w:kern w:val="2"/>
          <w:sz w:val="24"/>
          <w:szCs w:val="24"/>
          <w:lang w:eastAsia="ar-SA"/>
        </w:rPr>
      </w:pPr>
    </w:p>
    <w:p w:rsidR="002572F6" w:rsidRPr="008F16A1" w:rsidRDefault="002572F6" w:rsidP="0010556C">
      <w:pPr>
        <w:spacing w:after="120" w:line="360" w:lineRule="auto"/>
        <w:jc w:val="both"/>
        <w:rPr>
          <w:sz w:val="24"/>
          <w:szCs w:val="24"/>
        </w:rPr>
      </w:pPr>
      <w:r w:rsidRPr="002572F6">
        <w:rPr>
          <w:bCs w:val="0"/>
          <w:spacing w:val="0"/>
          <w:kern w:val="2"/>
          <w:sz w:val="24"/>
          <w:szCs w:val="24"/>
          <w:lang w:eastAsia="ar-SA"/>
        </w:rPr>
        <w:t>Działając na podstawie art. 70</w:t>
      </w:r>
      <w:r w:rsidRPr="002572F6">
        <w:rPr>
          <w:bCs w:val="0"/>
          <w:spacing w:val="0"/>
          <w:kern w:val="2"/>
          <w:sz w:val="24"/>
          <w:szCs w:val="24"/>
          <w:vertAlign w:val="superscript"/>
          <w:lang w:eastAsia="ar-SA"/>
        </w:rPr>
        <w:t>3</w:t>
      </w:r>
      <w:r w:rsidRPr="002572F6">
        <w:rPr>
          <w:bCs w:val="0"/>
          <w:spacing w:val="0"/>
          <w:kern w:val="2"/>
          <w:sz w:val="24"/>
          <w:szCs w:val="24"/>
          <w:lang w:eastAsia="ar-SA"/>
        </w:rPr>
        <w:t xml:space="preserve"> § 2 ustawy z dnia 23 kwietnia 1964 r. Kodeks cywilny (Dz.U. z 2016 poz. 380) </w:t>
      </w:r>
      <w:r w:rsidRPr="002572F6">
        <w:rPr>
          <w:bCs w:val="0"/>
          <w:color w:val="000000"/>
          <w:spacing w:val="0"/>
          <w:kern w:val="2"/>
          <w:sz w:val="24"/>
          <w:szCs w:val="24"/>
          <w:lang w:eastAsia="ar-SA"/>
        </w:rPr>
        <w:t>zawiadamiam, że prowadzone postępowanie o udzielenie zamówienia, w trybie bez stosowania przepisów ustawy z dnia 29 stycznia 2004 r. Prawo zamówień publicznych (Dz.</w:t>
      </w:r>
      <w:r w:rsidR="00A53668">
        <w:rPr>
          <w:bCs w:val="0"/>
          <w:color w:val="000000"/>
          <w:spacing w:val="0"/>
          <w:kern w:val="2"/>
          <w:sz w:val="24"/>
          <w:szCs w:val="24"/>
          <w:lang w:eastAsia="ar-SA"/>
        </w:rPr>
        <w:t xml:space="preserve"> </w:t>
      </w:r>
      <w:r w:rsidRPr="002572F6">
        <w:rPr>
          <w:bCs w:val="0"/>
          <w:color w:val="000000"/>
          <w:spacing w:val="0"/>
          <w:kern w:val="2"/>
          <w:sz w:val="24"/>
          <w:szCs w:val="24"/>
          <w:lang w:eastAsia="ar-SA"/>
        </w:rPr>
        <w:t>U. z 2015 r., poz. 2164</w:t>
      </w:r>
      <w:r w:rsidR="00A53668">
        <w:rPr>
          <w:bCs w:val="0"/>
          <w:color w:val="000000"/>
          <w:spacing w:val="0"/>
          <w:kern w:val="2"/>
          <w:sz w:val="24"/>
          <w:szCs w:val="24"/>
          <w:lang w:eastAsia="ar-SA"/>
        </w:rPr>
        <w:t xml:space="preserve"> ze zm.</w:t>
      </w:r>
      <w:r w:rsidRPr="002572F6">
        <w:rPr>
          <w:bCs w:val="0"/>
          <w:color w:val="000000"/>
          <w:spacing w:val="0"/>
          <w:kern w:val="2"/>
          <w:sz w:val="24"/>
          <w:szCs w:val="24"/>
          <w:lang w:eastAsia="ar-SA"/>
        </w:rPr>
        <w:t xml:space="preserve">) </w:t>
      </w:r>
      <w:r w:rsidR="0010556C" w:rsidRPr="00710C3A">
        <w:rPr>
          <w:bCs w:val="0"/>
          <w:spacing w:val="0"/>
          <w:kern w:val="0"/>
          <w:sz w:val="24"/>
          <w:szCs w:val="24"/>
          <w:lang w:eastAsia="ar-SA"/>
        </w:rPr>
        <w:t xml:space="preserve">na realizację zadania </w:t>
      </w:r>
      <w:r w:rsidR="00710C3A" w:rsidRPr="00710C3A">
        <w:rPr>
          <w:bCs w:val="0"/>
          <w:spacing w:val="0"/>
          <w:kern w:val="0"/>
          <w:sz w:val="24"/>
          <w:szCs w:val="24"/>
          <w:lang w:eastAsia="ar-SA"/>
        </w:rPr>
        <w:t>pn.:</w:t>
      </w:r>
      <w:r w:rsidR="0010556C" w:rsidRPr="0010556C">
        <w:rPr>
          <w:b/>
          <w:bCs w:val="0"/>
          <w:spacing w:val="0"/>
          <w:kern w:val="0"/>
          <w:sz w:val="24"/>
          <w:szCs w:val="24"/>
          <w:lang w:eastAsia="ar-SA"/>
        </w:rPr>
        <w:t xml:space="preserve"> „</w:t>
      </w:r>
      <w:r w:rsidR="00710C3A">
        <w:rPr>
          <w:b/>
          <w:bCs w:val="0"/>
          <w:spacing w:val="0"/>
          <w:kern w:val="0"/>
          <w:sz w:val="24"/>
          <w:szCs w:val="24"/>
          <w:lang w:eastAsia="ar-SA"/>
        </w:rPr>
        <w:t>Kompleksowe wdrożenie nowych zasad rozliczania VAT w Powiecie Włocławskim</w:t>
      </w:r>
      <w:r w:rsidR="0010556C" w:rsidRPr="0010556C">
        <w:rPr>
          <w:b/>
          <w:bCs w:val="0"/>
          <w:spacing w:val="0"/>
          <w:kern w:val="0"/>
          <w:sz w:val="24"/>
          <w:szCs w:val="24"/>
          <w:lang w:eastAsia="ar-SA"/>
        </w:rPr>
        <w:t>”</w:t>
      </w:r>
      <w:r>
        <w:rPr>
          <w:b/>
          <w:sz w:val="24"/>
          <w:szCs w:val="24"/>
        </w:rPr>
        <w:t>,</w:t>
      </w:r>
      <w:r w:rsidRPr="002572F6">
        <w:rPr>
          <w:bCs w:val="0"/>
          <w:spacing w:val="0"/>
          <w:kern w:val="2"/>
          <w:sz w:val="24"/>
          <w:szCs w:val="24"/>
          <w:lang w:eastAsia="ar-SA"/>
        </w:rPr>
        <w:t xml:space="preserve"> zostało zamknięte bez dokonania wyboru na podstawie art. 70</w:t>
      </w:r>
      <w:r w:rsidRPr="002572F6">
        <w:rPr>
          <w:bCs w:val="0"/>
          <w:spacing w:val="0"/>
          <w:kern w:val="2"/>
          <w:sz w:val="24"/>
          <w:szCs w:val="24"/>
          <w:vertAlign w:val="superscript"/>
          <w:lang w:eastAsia="ar-SA"/>
        </w:rPr>
        <w:t>3</w:t>
      </w:r>
      <w:r w:rsidRPr="002572F6">
        <w:rPr>
          <w:bCs w:val="0"/>
          <w:spacing w:val="0"/>
          <w:kern w:val="2"/>
          <w:sz w:val="24"/>
          <w:szCs w:val="24"/>
          <w:lang w:eastAsia="ar-SA"/>
        </w:rPr>
        <w:t xml:space="preserve"> § 1 Kodeksu cywilnego.</w:t>
      </w:r>
    </w:p>
    <w:p w:rsidR="002572F6" w:rsidRPr="002572F6" w:rsidRDefault="002572F6" w:rsidP="00DE2468">
      <w:pPr>
        <w:spacing w:after="120"/>
        <w:jc w:val="center"/>
        <w:rPr>
          <w:rFonts w:eastAsiaTheme="minorHAnsi"/>
          <w:b/>
          <w:bCs w:val="0"/>
          <w:spacing w:val="0"/>
          <w:kern w:val="0"/>
          <w:sz w:val="24"/>
          <w:szCs w:val="24"/>
          <w:lang w:eastAsia="en-US"/>
        </w:rPr>
      </w:pPr>
      <w:r w:rsidRPr="002572F6">
        <w:rPr>
          <w:rFonts w:eastAsiaTheme="minorHAnsi"/>
          <w:b/>
          <w:bCs w:val="0"/>
          <w:spacing w:val="0"/>
          <w:kern w:val="0"/>
          <w:sz w:val="24"/>
          <w:szCs w:val="24"/>
          <w:lang w:eastAsia="en-US"/>
        </w:rPr>
        <w:t>UZASADNIENIE</w:t>
      </w:r>
    </w:p>
    <w:p w:rsidR="00DE2468" w:rsidRDefault="00DE2468" w:rsidP="00A05F22">
      <w:pPr>
        <w:pStyle w:val="glowny"/>
        <w:tabs>
          <w:tab w:val="left" w:leader="dot" w:pos="-2340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9025A">
        <w:rPr>
          <w:rFonts w:ascii="Times New Roman" w:hAnsi="Times New Roman" w:cs="Times New Roman"/>
          <w:bCs/>
          <w:sz w:val="24"/>
          <w:szCs w:val="24"/>
        </w:rPr>
        <w:t xml:space="preserve">W terminie składania ofert wskazanym w Warunkach Zamówienia tj. do dnia </w:t>
      </w:r>
      <w:r w:rsidR="00C63A1A">
        <w:rPr>
          <w:rFonts w:ascii="Times New Roman" w:hAnsi="Times New Roman" w:cs="Times New Roman"/>
          <w:bCs/>
          <w:sz w:val="24"/>
          <w:szCs w:val="24"/>
        </w:rPr>
        <w:br/>
      </w:r>
      <w:r w:rsidR="00267772">
        <w:rPr>
          <w:rFonts w:ascii="Times New Roman" w:hAnsi="Times New Roman" w:cs="Times New Roman"/>
          <w:bCs/>
          <w:sz w:val="24"/>
          <w:szCs w:val="24"/>
        </w:rPr>
        <w:t>07</w:t>
      </w:r>
      <w:r w:rsidR="00C63A1A">
        <w:rPr>
          <w:rFonts w:ascii="Times New Roman" w:hAnsi="Times New Roman" w:cs="Times New Roman"/>
          <w:bCs/>
          <w:sz w:val="24"/>
          <w:szCs w:val="24"/>
        </w:rPr>
        <w:t xml:space="preserve"> listopada </w:t>
      </w:r>
      <w:r w:rsidRPr="0089025A">
        <w:rPr>
          <w:rFonts w:ascii="Times New Roman" w:hAnsi="Times New Roman" w:cs="Times New Roman"/>
          <w:bCs/>
          <w:sz w:val="24"/>
          <w:szCs w:val="24"/>
        </w:rPr>
        <w:t>2016 r. do godz. 1</w:t>
      </w:r>
      <w:r w:rsidR="00710C3A">
        <w:rPr>
          <w:rFonts w:ascii="Times New Roman" w:hAnsi="Times New Roman" w:cs="Times New Roman"/>
          <w:bCs/>
          <w:sz w:val="24"/>
          <w:szCs w:val="24"/>
        </w:rPr>
        <w:t>2</w:t>
      </w:r>
      <w:r w:rsidRPr="0089025A">
        <w:rPr>
          <w:rFonts w:ascii="Times New Roman" w:hAnsi="Times New Roman" w:cs="Times New Roman"/>
          <w:bCs/>
          <w:sz w:val="24"/>
          <w:szCs w:val="24"/>
        </w:rPr>
        <w:t xml:space="preserve">:00 </w:t>
      </w:r>
      <w:r w:rsidRPr="0089025A">
        <w:rPr>
          <w:rFonts w:ascii="Times New Roman" w:hAnsi="Times New Roman" w:cs="Times New Roman"/>
          <w:bCs/>
          <w:color w:val="auto"/>
          <w:sz w:val="24"/>
          <w:szCs w:val="24"/>
        </w:rPr>
        <w:t>wpłynęł</w:t>
      </w:r>
      <w:r w:rsidR="00267772">
        <w:rPr>
          <w:rFonts w:ascii="Times New Roman" w:hAnsi="Times New Roman" w:cs="Times New Roman"/>
          <w:bCs/>
          <w:color w:val="auto"/>
          <w:sz w:val="24"/>
          <w:szCs w:val="24"/>
        </w:rPr>
        <w:t>a</w:t>
      </w:r>
      <w:r w:rsidRPr="0089025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do Zamawiającego </w:t>
      </w:r>
      <w:r w:rsidR="00267772">
        <w:rPr>
          <w:rFonts w:ascii="Times New Roman" w:hAnsi="Times New Roman" w:cs="Times New Roman"/>
          <w:bCs/>
          <w:color w:val="auto"/>
          <w:sz w:val="24"/>
          <w:szCs w:val="24"/>
        </w:rPr>
        <w:t>1</w:t>
      </w:r>
      <w:r w:rsidRPr="0089025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710C3A">
        <w:rPr>
          <w:rFonts w:ascii="Times New Roman" w:hAnsi="Times New Roman" w:cs="Times New Roman"/>
          <w:bCs/>
          <w:color w:val="auto"/>
          <w:sz w:val="24"/>
          <w:szCs w:val="24"/>
        </w:rPr>
        <w:t>ofert</w:t>
      </w:r>
      <w:r w:rsidR="00267772">
        <w:rPr>
          <w:rFonts w:ascii="Times New Roman" w:hAnsi="Times New Roman" w:cs="Times New Roman"/>
          <w:bCs/>
          <w:color w:val="auto"/>
          <w:sz w:val="24"/>
          <w:szCs w:val="24"/>
        </w:rPr>
        <w:t>a</w:t>
      </w:r>
      <w:r w:rsidRPr="0089025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="002C2D98">
        <w:rPr>
          <w:rFonts w:ascii="Times New Roman" w:hAnsi="Times New Roman" w:cs="Times New Roman"/>
          <w:sz w:val="24"/>
          <w:szCs w:val="24"/>
        </w:rPr>
        <w:t>Cen</w:t>
      </w:r>
      <w:r w:rsidR="00267772">
        <w:rPr>
          <w:rFonts w:ascii="Times New Roman" w:hAnsi="Times New Roman" w:cs="Times New Roman"/>
          <w:sz w:val="24"/>
          <w:szCs w:val="24"/>
        </w:rPr>
        <w:t>a</w:t>
      </w:r>
      <w:r w:rsidR="002C2D98">
        <w:rPr>
          <w:rFonts w:ascii="Times New Roman" w:hAnsi="Times New Roman" w:cs="Times New Roman"/>
          <w:sz w:val="24"/>
          <w:szCs w:val="24"/>
        </w:rPr>
        <w:t xml:space="preserve"> oferty brutto </w:t>
      </w:r>
      <w:r w:rsidR="00267772">
        <w:rPr>
          <w:rFonts w:ascii="Times New Roman" w:hAnsi="Times New Roman" w:cs="Times New Roman"/>
          <w:sz w:val="24"/>
          <w:szCs w:val="24"/>
        </w:rPr>
        <w:t xml:space="preserve">wykraczają </w:t>
      </w:r>
      <w:r w:rsidR="00710C3A">
        <w:rPr>
          <w:rFonts w:ascii="Times New Roman" w:hAnsi="Times New Roman" w:cs="Times New Roman"/>
          <w:sz w:val="24"/>
          <w:szCs w:val="24"/>
        </w:rPr>
        <w:t xml:space="preserve">poza kwotę, którą </w:t>
      </w:r>
      <w:r w:rsidRPr="00942025">
        <w:rPr>
          <w:rFonts w:ascii="Times New Roman" w:hAnsi="Times New Roman" w:cs="Times New Roman"/>
          <w:sz w:val="24"/>
          <w:szCs w:val="24"/>
        </w:rPr>
        <w:t xml:space="preserve"> Zamawiający przeznaczył na realizację </w:t>
      </w:r>
      <w:r>
        <w:rPr>
          <w:rFonts w:ascii="Times New Roman" w:hAnsi="Times New Roman" w:cs="Times New Roman"/>
          <w:sz w:val="24"/>
          <w:szCs w:val="24"/>
        </w:rPr>
        <w:t xml:space="preserve">przedmiotowego zadania. </w:t>
      </w:r>
    </w:p>
    <w:p w:rsidR="00DE2468" w:rsidRPr="00942025" w:rsidRDefault="00DE2468" w:rsidP="00A53668">
      <w:pPr>
        <w:pStyle w:val="glowny"/>
        <w:tabs>
          <w:tab w:val="left" w:leader="dot" w:pos="-2340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42025">
        <w:rPr>
          <w:rFonts w:ascii="Times New Roman" w:hAnsi="Times New Roman" w:cs="Times New Roman"/>
          <w:sz w:val="24"/>
          <w:szCs w:val="24"/>
        </w:rPr>
        <w:t>W związku z powyższym istnieją przesłanki do zamknięcia przetargu bez dokonania wyboru na podstawie art. 70</w:t>
      </w:r>
      <w:r w:rsidRPr="009420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42025">
        <w:rPr>
          <w:rFonts w:ascii="Times New Roman" w:hAnsi="Times New Roman" w:cs="Times New Roman"/>
          <w:sz w:val="24"/>
          <w:szCs w:val="24"/>
        </w:rPr>
        <w:t xml:space="preserve">§1 ustawy z dnia 23 kwietnia 1964 r. kodeks cywilny bez wybrania oferty. </w:t>
      </w:r>
    </w:p>
    <w:p w:rsidR="00DE2468" w:rsidRDefault="00DE2468" w:rsidP="002572F6">
      <w:pPr>
        <w:tabs>
          <w:tab w:val="left" w:pos="851"/>
        </w:tabs>
        <w:snapToGrid w:val="0"/>
        <w:spacing w:after="0" w:line="240" w:lineRule="auto"/>
        <w:jc w:val="both"/>
        <w:rPr>
          <w:bCs w:val="0"/>
          <w:spacing w:val="0"/>
          <w:kern w:val="0"/>
          <w:sz w:val="24"/>
          <w:szCs w:val="24"/>
        </w:rPr>
      </w:pPr>
    </w:p>
    <w:p w:rsidR="00E75F74" w:rsidRDefault="00CB7C02" w:rsidP="002572F6">
      <w:pPr>
        <w:spacing w:after="0"/>
        <w:rPr>
          <w:bCs w:val="0"/>
          <w:spacing w:val="0"/>
          <w:kern w:val="0"/>
          <w:sz w:val="24"/>
          <w:szCs w:val="24"/>
        </w:rPr>
      </w:pPr>
      <w:r>
        <w:rPr>
          <w:bCs w:val="0"/>
          <w:spacing w:val="0"/>
          <w:kern w:val="0"/>
          <w:sz w:val="24"/>
          <w:szCs w:val="24"/>
        </w:rPr>
        <w:tab/>
      </w:r>
      <w:r>
        <w:rPr>
          <w:bCs w:val="0"/>
          <w:spacing w:val="0"/>
          <w:kern w:val="0"/>
          <w:sz w:val="24"/>
          <w:szCs w:val="24"/>
        </w:rPr>
        <w:tab/>
      </w:r>
      <w:r>
        <w:rPr>
          <w:bCs w:val="0"/>
          <w:spacing w:val="0"/>
          <w:kern w:val="0"/>
          <w:sz w:val="24"/>
          <w:szCs w:val="24"/>
        </w:rPr>
        <w:tab/>
      </w:r>
      <w:r>
        <w:rPr>
          <w:bCs w:val="0"/>
          <w:spacing w:val="0"/>
          <w:kern w:val="0"/>
          <w:sz w:val="24"/>
          <w:szCs w:val="24"/>
        </w:rPr>
        <w:tab/>
      </w:r>
      <w:r>
        <w:rPr>
          <w:bCs w:val="0"/>
          <w:spacing w:val="0"/>
          <w:kern w:val="0"/>
          <w:sz w:val="24"/>
          <w:szCs w:val="24"/>
        </w:rPr>
        <w:tab/>
      </w:r>
      <w:r>
        <w:rPr>
          <w:bCs w:val="0"/>
          <w:spacing w:val="0"/>
          <w:kern w:val="0"/>
          <w:sz w:val="24"/>
          <w:szCs w:val="24"/>
        </w:rPr>
        <w:tab/>
      </w:r>
      <w:r>
        <w:rPr>
          <w:bCs w:val="0"/>
          <w:spacing w:val="0"/>
          <w:kern w:val="0"/>
          <w:sz w:val="24"/>
          <w:szCs w:val="24"/>
        </w:rPr>
        <w:tab/>
        <w:t>Kazimierz Kaca</w:t>
      </w:r>
    </w:p>
    <w:p w:rsidR="00CB7C02" w:rsidRDefault="00CB7C02" w:rsidP="002572F6">
      <w:pPr>
        <w:spacing w:after="0"/>
        <w:rPr>
          <w:bCs w:val="0"/>
          <w:spacing w:val="0"/>
          <w:kern w:val="0"/>
          <w:sz w:val="24"/>
          <w:szCs w:val="24"/>
        </w:rPr>
      </w:pPr>
      <w:r>
        <w:rPr>
          <w:bCs w:val="0"/>
          <w:spacing w:val="0"/>
          <w:kern w:val="0"/>
          <w:sz w:val="24"/>
          <w:szCs w:val="24"/>
        </w:rPr>
        <w:tab/>
      </w:r>
      <w:r>
        <w:rPr>
          <w:bCs w:val="0"/>
          <w:spacing w:val="0"/>
          <w:kern w:val="0"/>
          <w:sz w:val="24"/>
          <w:szCs w:val="24"/>
        </w:rPr>
        <w:tab/>
      </w:r>
      <w:r>
        <w:rPr>
          <w:bCs w:val="0"/>
          <w:spacing w:val="0"/>
          <w:kern w:val="0"/>
          <w:sz w:val="24"/>
          <w:szCs w:val="24"/>
        </w:rPr>
        <w:tab/>
      </w:r>
      <w:r>
        <w:rPr>
          <w:bCs w:val="0"/>
          <w:spacing w:val="0"/>
          <w:kern w:val="0"/>
          <w:sz w:val="24"/>
          <w:szCs w:val="24"/>
        </w:rPr>
        <w:tab/>
      </w:r>
      <w:r>
        <w:rPr>
          <w:bCs w:val="0"/>
          <w:spacing w:val="0"/>
          <w:kern w:val="0"/>
          <w:sz w:val="24"/>
          <w:szCs w:val="24"/>
        </w:rPr>
        <w:tab/>
      </w:r>
      <w:r>
        <w:rPr>
          <w:bCs w:val="0"/>
          <w:spacing w:val="0"/>
          <w:kern w:val="0"/>
          <w:sz w:val="24"/>
          <w:szCs w:val="24"/>
        </w:rPr>
        <w:tab/>
      </w:r>
      <w:r>
        <w:rPr>
          <w:bCs w:val="0"/>
          <w:spacing w:val="0"/>
          <w:kern w:val="0"/>
          <w:sz w:val="24"/>
          <w:szCs w:val="24"/>
        </w:rPr>
        <w:tab/>
        <w:t>Starosta Włocławski</w:t>
      </w:r>
      <w:bookmarkStart w:id="0" w:name="_GoBack"/>
      <w:bookmarkEnd w:id="0"/>
    </w:p>
    <w:p w:rsidR="00E75F74" w:rsidRDefault="00E75F74" w:rsidP="002572F6">
      <w:pPr>
        <w:spacing w:after="0"/>
        <w:rPr>
          <w:bCs w:val="0"/>
          <w:spacing w:val="0"/>
          <w:kern w:val="0"/>
          <w:sz w:val="24"/>
          <w:szCs w:val="24"/>
        </w:rPr>
      </w:pPr>
    </w:p>
    <w:p w:rsidR="00E75F74" w:rsidRDefault="00E75F74" w:rsidP="002572F6">
      <w:pPr>
        <w:spacing w:after="0"/>
        <w:rPr>
          <w:bCs w:val="0"/>
          <w:spacing w:val="0"/>
          <w:kern w:val="0"/>
          <w:sz w:val="24"/>
          <w:szCs w:val="24"/>
        </w:rPr>
      </w:pPr>
    </w:p>
    <w:p w:rsidR="00E75F74" w:rsidRDefault="00E75F74" w:rsidP="002572F6">
      <w:pPr>
        <w:spacing w:after="0"/>
        <w:rPr>
          <w:bCs w:val="0"/>
          <w:spacing w:val="0"/>
          <w:kern w:val="0"/>
          <w:sz w:val="24"/>
          <w:szCs w:val="24"/>
        </w:rPr>
      </w:pPr>
    </w:p>
    <w:p w:rsidR="001E35D0" w:rsidRDefault="001E35D0" w:rsidP="002572F6">
      <w:pPr>
        <w:spacing w:after="0" w:line="240" w:lineRule="auto"/>
        <w:rPr>
          <w:rFonts w:eastAsiaTheme="minorHAnsi"/>
          <w:bCs w:val="0"/>
          <w:spacing w:val="0"/>
          <w:kern w:val="0"/>
          <w:u w:val="single"/>
          <w:lang w:eastAsia="en-US"/>
        </w:rPr>
      </w:pPr>
    </w:p>
    <w:p w:rsidR="001E35D0" w:rsidRDefault="001E35D0" w:rsidP="002572F6">
      <w:pPr>
        <w:spacing w:after="0" w:line="240" w:lineRule="auto"/>
        <w:rPr>
          <w:rFonts w:eastAsiaTheme="minorHAnsi"/>
          <w:bCs w:val="0"/>
          <w:spacing w:val="0"/>
          <w:kern w:val="0"/>
          <w:u w:val="single"/>
          <w:lang w:eastAsia="en-US"/>
        </w:rPr>
      </w:pPr>
    </w:p>
    <w:p w:rsidR="002572F6" w:rsidRPr="002572F6" w:rsidRDefault="002572F6" w:rsidP="002572F6">
      <w:pPr>
        <w:spacing w:after="0" w:line="240" w:lineRule="auto"/>
        <w:rPr>
          <w:rFonts w:eastAsiaTheme="minorHAnsi"/>
          <w:bCs w:val="0"/>
          <w:spacing w:val="0"/>
          <w:kern w:val="0"/>
          <w:lang w:eastAsia="en-US"/>
        </w:rPr>
      </w:pPr>
      <w:r w:rsidRPr="002572F6">
        <w:rPr>
          <w:rFonts w:eastAsiaTheme="minorHAnsi"/>
          <w:bCs w:val="0"/>
          <w:spacing w:val="0"/>
          <w:kern w:val="0"/>
          <w:u w:val="single"/>
          <w:lang w:eastAsia="en-US"/>
        </w:rPr>
        <w:t>Do umieszczenia:</w:t>
      </w:r>
    </w:p>
    <w:p w:rsidR="002572F6" w:rsidRPr="002572F6" w:rsidRDefault="002572F6" w:rsidP="002572F6">
      <w:pPr>
        <w:numPr>
          <w:ilvl w:val="0"/>
          <w:numId w:val="1"/>
        </w:numPr>
        <w:tabs>
          <w:tab w:val="num" w:pos="-2268"/>
        </w:tabs>
        <w:suppressAutoHyphens/>
        <w:spacing w:after="0" w:line="240" w:lineRule="auto"/>
        <w:ind w:left="142" w:hanging="142"/>
        <w:rPr>
          <w:rFonts w:eastAsiaTheme="minorHAnsi"/>
          <w:bCs w:val="0"/>
          <w:spacing w:val="0"/>
          <w:kern w:val="0"/>
          <w:lang w:eastAsia="en-US"/>
        </w:rPr>
      </w:pPr>
      <w:r w:rsidRPr="002572F6">
        <w:rPr>
          <w:rFonts w:eastAsiaTheme="minorHAnsi"/>
          <w:bCs w:val="0"/>
          <w:spacing w:val="0"/>
          <w:kern w:val="0"/>
          <w:lang w:eastAsia="en-US"/>
        </w:rPr>
        <w:t>na stronie internetowej zamawiającego (BIP)</w:t>
      </w:r>
    </w:p>
    <w:p w:rsidR="002572F6" w:rsidRPr="002572F6" w:rsidRDefault="002572F6" w:rsidP="002572F6">
      <w:pPr>
        <w:numPr>
          <w:ilvl w:val="0"/>
          <w:numId w:val="1"/>
        </w:numPr>
        <w:tabs>
          <w:tab w:val="num" w:pos="-2268"/>
        </w:tabs>
        <w:suppressAutoHyphens/>
        <w:spacing w:after="0" w:line="240" w:lineRule="auto"/>
        <w:ind w:left="142" w:hanging="142"/>
        <w:rPr>
          <w:rFonts w:eastAsiaTheme="minorHAnsi"/>
          <w:bCs w:val="0"/>
          <w:spacing w:val="0"/>
          <w:kern w:val="0"/>
          <w:lang w:eastAsia="en-US"/>
        </w:rPr>
      </w:pPr>
      <w:r w:rsidRPr="002572F6">
        <w:rPr>
          <w:rFonts w:eastAsiaTheme="minorHAnsi"/>
          <w:bCs w:val="0"/>
          <w:spacing w:val="0"/>
          <w:kern w:val="0"/>
          <w:lang w:eastAsia="en-US"/>
        </w:rPr>
        <w:t xml:space="preserve">w miejscu publicznie dostępnym w siedzibie zamawiającego </w:t>
      </w:r>
    </w:p>
    <w:p w:rsidR="00275157" w:rsidRDefault="00275157"/>
    <w:sectPr w:rsidR="00275157" w:rsidSect="00C11A9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28"/>
    <w:rsid w:val="0010556C"/>
    <w:rsid w:val="00123B62"/>
    <w:rsid w:val="001E35D0"/>
    <w:rsid w:val="002572F6"/>
    <w:rsid w:val="00267772"/>
    <w:rsid w:val="00275157"/>
    <w:rsid w:val="002C2D98"/>
    <w:rsid w:val="00404E98"/>
    <w:rsid w:val="00474128"/>
    <w:rsid w:val="00603EA2"/>
    <w:rsid w:val="00710C3A"/>
    <w:rsid w:val="008F16A1"/>
    <w:rsid w:val="00A05F22"/>
    <w:rsid w:val="00A53668"/>
    <w:rsid w:val="00A81986"/>
    <w:rsid w:val="00C63A1A"/>
    <w:rsid w:val="00CB7C02"/>
    <w:rsid w:val="00DC3297"/>
    <w:rsid w:val="00DE2468"/>
    <w:rsid w:val="00E75F74"/>
    <w:rsid w:val="00F7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630D"/>
  <w15:docId w15:val="{2502EAC1-EF5E-408F-A7C6-1CF190D4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Pr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lowny">
    <w:name w:val="glowny"/>
    <w:basedOn w:val="Stopka"/>
    <w:next w:val="Stopka"/>
    <w:rsid w:val="00DE2468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hAnsi="FrankfurtGothic" w:cs="FrankfurtGothic"/>
      <w:bCs w:val="0"/>
      <w:color w:val="000000"/>
      <w:spacing w:val="0"/>
      <w:kern w:val="0"/>
      <w:sz w:val="19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E2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2468"/>
    <w:rPr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A.Suchomska</cp:lastModifiedBy>
  <cp:revision>11</cp:revision>
  <cp:lastPrinted>2016-09-15T08:37:00Z</cp:lastPrinted>
  <dcterms:created xsi:type="dcterms:W3CDTF">2016-11-02T20:52:00Z</dcterms:created>
  <dcterms:modified xsi:type="dcterms:W3CDTF">2016-11-10T10:51:00Z</dcterms:modified>
</cp:coreProperties>
</file>