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47" w:rsidRDefault="001E5F47" w:rsidP="00A65304">
      <w:pPr>
        <w:pStyle w:val="Zawartotabeli"/>
        <w:rPr>
          <w:b/>
          <w:bCs/>
        </w:rPr>
      </w:pPr>
      <w:r>
        <w:rPr>
          <w:b/>
          <w:bCs/>
        </w:rPr>
        <w:t>BROI.0012.2.9.2015</w:t>
      </w:r>
    </w:p>
    <w:p w:rsidR="001E5F47" w:rsidRDefault="001E5F47" w:rsidP="00A65304">
      <w:pPr>
        <w:pStyle w:val="Zawartotabeli"/>
        <w:jc w:val="center"/>
        <w:rPr>
          <w:b/>
          <w:bCs/>
        </w:rPr>
      </w:pPr>
    </w:p>
    <w:p w:rsidR="001E5F47" w:rsidRDefault="001E5F47" w:rsidP="00A65304">
      <w:pPr>
        <w:pStyle w:val="Zawartotabeli"/>
        <w:jc w:val="center"/>
        <w:rPr>
          <w:b/>
          <w:bCs/>
        </w:rPr>
      </w:pPr>
      <w:r>
        <w:rPr>
          <w:b/>
          <w:bCs/>
        </w:rPr>
        <w:t>Protokół nr 9/15</w:t>
      </w:r>
    </w:p>
    <w:p w:rsidR="001E5F47" w:rsidRDefault="001E5F47" w:rsidP="00A65304">
      <w:pPr>
        <w:pStyle w:val="Zawartotabeli"/>
        <w:jc w:val="center"/>
        <w:rPr>
          <w:b/>
          <w:bCs/>
        </w:rPr>
      </w:pPr>
      <w:r>
        <w:rPr>
          <w:b/>
          <w:bCs/>
        </w:rPr>
        <w:t>z posiedzenia Komisji</w:t>
      </w:r>
      <w:r w:rsidRPr="00324535">
        <w:rPr>
          <w:b/>
          <w:bCs/>
        </w:rPr>
        <w:t xml:space="preserve"> Budżetu i Finansów </w:t>
      </w:r>
    </w:p>
    <w:p w:rsidR="001E5F47" w:rsidRDefault="001E5F47" w:rsidP="00A65304">
      <w:pPr>
        <w:pStyle w:val="Zawartotabeli"/>
        <w:jc w:val="center"/>
        <w:rPr>
          <w:b/>
          <w:bCs/>
        </w:rPr>
      </w:pPr>
      <w:r>
        <w:rPr>
          <w:b/>
          <w:bCs/>
        </w:rPr>
        <w:t>z dnia 7 grudnia 2015 roku</w:t>
      </w:r>
    </w:p>
    <w:p w:rsidR="001E5F47" w:rsidRDefault="001E5F47" w:rsidP="00A65304">
      <w:pPr>
        <w:pStyle w:val="Zawartotabeli"/>
        <w:jc w:val="center"/>
        <w:rPr>
          <w:b/>
          <w:bCs/>
        </w:rPr>
      </w:pPr>
    </w:p>
    <w:p w:rsidR="001E5F47" w:rsidRPr="00324535" w:rsidRDefault="001E5F47" w:rsidP="00A65304">
      <w:pPr>
        <w:pStyle w:val="Zawartotabeli"/>
        <w:jc w:val="center"/>
        <w:rPr>
          <w:b/>
          <w:bCs/>
        </w:rPr>
      </w:pPr>
    </w:p>
    <w:p w:rsidR="001E5F47" w:rsidRPr="00746049" w:rsidRDefault="001E5F47" w:rsidP="00A65304">
      <w:pPr>
        <w:pStyle w:val="Zawartotabeli"/>
        <w:rPr>
          <w:b/>
          <w:bCs/>
        </w:rPr>
      </w:pPr>
      <w:r w:rsidRPr="00746049">
        <w:rPr>
          <w:b/>
          <w:bCs/>
        </w:rPr>
        <w:t>1</w:t>
      </w:r>
      <w:r>
        <w:rPr>
          <w:b/>
          <w:bCs/>
        </w:rPr>
        <w:t>)</w:t>
      </w:r>
      <w:r w:rsidRPr="00746049">
        <w:rPr>
          <w:b/>
          <w:bCs/>
        </w:rPr>
        <w:t> Otwarcie obrad Komisji.</w:t>
      </w:r>
    </w:p>
    <w:p w:rsidR="001E5F47" w:rsidRPr="00746049" w:rsidRDefault="001E5F47" w:rsidP="00A65304">
      <w:pPr>
        <w:pStyle w:val="Zawartotabeli"/>
        <w:jc w:val="both"/>
      </w:pPr>
    </w:p>
    <w:p w:rsidR="001E5F47" w:rsidRDefault="001E5F47" w:rsidP="00A65304">
      <w:pPr>
        <w:pStyle w:val="Zawartotabeli"/>
        <w:jc w:val="both"/>
      </w:pPr>
      <w:r w:rsidRPr="00F54108">
        <w:rPr>
          <w:b/>
          <w:bCs/>
        </w:rPr>
        <w:t xml:space="preserve">Pan </w:t>
      </w:r>
      <w:r>
        <w:rPr>
          <w:b/>
          <w:bCs/>
        </w:rPr>
        <w:t xml:space="preserve">Roman Tomaszewski - </w:t>
      </w:r>
      <w:r w:rsidRPr="00F54108">
        <w:rPr>
          <w:b/>
          <w:bCs/>
        </w:rPr>
        <w:t xml:space="preserve"> Przewodniczący Komisji Budżetu i Finansów</w:t>
      </w:r>
      <w:r>
        <w:t xml:space="preserve"> dnia 7 grudnia 2015 roku o godzinie 11</w:t>
      </w:r>
      <w:r>
        <w:rPr>
          <w:vertAlign w:val="superscript"/>
        </w:rPr>
        <w:t>13</w:t>
      </w:r>
      <w:r>
        <w:t xml:space="preserve"> otworzył</w:t>
      </w:r>
      <w:r w:rsidRPr="00746049">
        <w:t xml:space="preserve"> obrady Komisji  Budżetu i Finansów. </w:t>
      </w:r>
      <w:r>
        <w:t>Pow</w:t>
      </w:r>
      <w:r w:rsidRPr="00746049">
        <w:t>ita</w:t>
      </w:r>
      <w:r>
        <w:t>ł</w:t>
      </w:r>
      <w:r w:rsidRPr="00746049">
        <w:t xml:space="preserve"> członków Komisji oraz </w:t>
      </w:r>
      <w:r>
        <w:t xml:space="preserve">Pana Kazimierza Kacę – Starostę Włocławskiego, Panią Igę Przystałowską – Skarbnika Powiatu, Pana Lecha Chymkowskiego – Naczelnika Biura Rady i Ochrony Informacji. </w:t>
      </w:r>
    </w:p>
    <w:p w:rsidR="001E5F47" w:rsidRPr="00746049" w:rsidRDefault="001E5F47" w:rsidP="00A65304">
      <w:pPr>
        <w:pStyle w:val="Zawartotabeli"/>
        <w:jc w:val="both"/>
      </w:pPr>
      <w:r>
        <w:t xml:space="preserve">Lista zaproszonych osób stanowi załącznik nr 1 do niniejszego protokołu. </w:t>
      </w:r>
    </w:p>
    <w:p w:rsidR="001E5F47" w:rsidRDefault="001E5F47" w:rsidP="00A65304">
      <w:pPr>
        <w:pStyle w:val="Zawartotabeli"/>
        <w:jc w:val="both"/>
      </w:pPr>
    </w:p>
    <w:p w:rsidR="001E5F47" w:rsidRPr="00F54108" w:rsidRDefault="001E5F47" w:rsidP="00A65304">
      <w:pPr>
        <w:pStyle w:val="Zawartotabeli"/>
        <w:rPr>
          <w:b/>
          <w:bCs/>
        </w:rPr>
      </w:pPr>
      <w:r w:rsidRPr="00F54108">
        <w:rPr>
          <w:b/>
          <w:bCs/>
        </w:rPr>
        <w:t>2</w:t>
      </w:r>
      <w:r>
        <w:rPr>
          <w:b/>
          <w:bCs/>
        </w:rPr>
        <w:t>)</w:t>
      </w:r>
      <w:r w:rsidRPr="00F54108">
        <w:rPr>
          <w:b/>
          <w:bCs/>
        </w:rPr>
        <w:t xml:space="preserve"> Stwierdzenie quorum. </w:t>
      </w:r>
    </w:p>
    <w:p w:rsidR="001E5F47" w:rsidRDefault="001E5F47" w:rsidP="00A65304">
      <w:pPr>
        <w:pStyle w:val="Zawartotabeli"/>
        <w:rPr>
          <w:b/>
          <w:bCs/>
          <w:sz w:val="26"/>
          <w:szCs w:val="26"/>
        </w:rPr>
      </w:pPr>
    </w:p>
    <w:p w:rsidR="001E5F47" w:rsidRDefault="001E5F47" w:rsidP="00A65304">
      <w:pPr>
        <w:tabs>
          <w:tab w:val="left" w:pos="360"/>
        </w:tabs>
        <w:jc w:val="both"/>
        <w:rPr>
          <w:color w:val="auto"/>
        </w:rPr>
      </w:pPr>
      <w:r w:rsidRPr="00F54108">
        <w:rPr>
          <w:b/>
          <w:bCs/>
          <w:color w:val="auto"/>
        </w:rPr>
        <w:t>Przewodniczący Komisji</w:t>
      </w:r>
      <w:r>
        <w:rPr>
          <w:color w:val="auto"/>
        </w:rPr>
        <w:t xml:space="preserve"> na podstawie listy obecności stwierdził, że w obradach uczestniczy 6 osób, co wobec ustawowego składu Komisji, liczącego </w:t>
      </w:r>
      <w:r w:rsidRPr="006D66D8">
        <w:rPr>
          <w:color w:val="auto"/>
        </w:rPr>
        <w:t xml:space="preserve">7 </w:t>
      </w:r>
      <w:r>
        <w:rPr>
          <w:color w:val="auto"/>
        </w:rPr>
        <w:t xml:space="preserve"> osób stanowi wymagane quorum, a zatem obrady komisji są prawomocne.</w:t>
      </w:r>
    </w:p>
    <w:p w:rsidR="001E5F47" w:rsidRDefault="001E5F47" w:rsidP="00A65304">
      <w:pPr>
        <w:tabs>
          <w:tab w:val="left" w:pos="360"/>
        </w:tabs>
        <w:jc w:val="both"/>
        <w:rPr>
          <w:color w:val="auto"/>
        </w:rPr>
      </w:pPr>
      <w:r>
        <w:rPr>
          <w:color w:val="auto"/>
        </w:rPr>
        <w:t xml:space="preserve">Lista obecności radnych stanowi załącznik nr 2 do niniejszego protokołu. </w:t>
      </w:r>
    </w:p>
    <w:p w:rsidR="001E5F47" w:rsidRDefault="001E5F47" w:rsidP="00A65304">
      <w:pPr>
        <w:tabs>
          <w:tab w:val="left" w:pos="360"/>
        </w:tabs>
        <w:jc w:val="both"/>
        <w:rPr>
          <w:color w:val="auto"/>
        </w:rPr>
      </w:pPr>
    </w:p>
    <w:p w:rsidR="001E5F47" w:rsidRPr="00F54108" w:rsidRDefault="001E5F47" w:rsidP="00A65304">
      <w:pPr>
        <w:pStyle w:val="Zawartotabeli"/>
        <w:jc w:val="both"/>
        <w:rPr>
          <w:b/>
          <w:bCs/>
        </w:rPr>
      </w:pPr>
      <w:r>
        <w:rPr>
          <w:b/>
          <w:bCs/>
        </w:rPr>
        <w:t xml:space="preserve">3) </w:t>
      </w:r>
      <w:r w:rsidRPr="00F54108">
        <w:rPr>
          <w:b/>
          <w:bCs/>
        </w:rPr>
        <w:t xml:space="preserve"> Przyjęcie porządku obrad. </w:t>
      </w:r>
    </w:p>
    <w:p w:rsidR="001E5F47" w:rsidRPr="00F54108" w:rsidRDefault="001E5F47" w:rsidP="00A65304">
      <w:pPr>
        <w:jc w:val="both"/>
      </w:pPr>
    </w:p>
    <w:p w:rsidR="001E5F47" w:rsidRDefault="001E5F47" w:rsidP="00A65304">
      <w:pPr>
        <w:jc w:val="both"/>
      </w:pPr>
      <w:r w:rsidRPr="007D146A">
        <w:rPr>
          <w:b/>
          <w:bCs/>
        </w:rPr>
        <w:t>Przewodniczący Komisji</w:t>
      </w:r>
      <w:r>
        <w:t xml:space="preserve"> poinformował, iż w materiałach na komisję radni otrzymali porządek obrad w brzmieniu:</w:t>
      </w:r>
    </w:p>
    <w:p w:rsidR="001E5F47" w:rsidRDefault="001E5F47" w:rsidP="00A65304">
      <w:pPr>
        <w:tabs>
          <w:tab w:val="num" w:pos="540"/>
        </w:tabs>
        <w:ind w:left="540" w:hanging="360"/>
        <w:jc w:val="both"/>
        <w:rPr>
          <w:lang w:eastAsia="pl-PL"/>
        </w:rPr>
      </w:pPr>
    </w:p>
    <w:p w:rsidR="001E5F47" w:rsidRPr="00244B2B" w:rsidRDefault="001E5F47" w:rsidP="0027305D">
      <w:pPr>
        <w:jc w:val="both"/>
        <w:rPr>
          <w:i/>
          <w:iCs/>
          <w:u w:val="single"/>
        </w:rPr>
      </w:pPr>
      <w:r w:rsidRPr="00244B2B">
        <w:rPr>
          <w:i/>
          <w:iCs/>
          <w:u w:val="single"/>
        </w:rPr>
        <w:t>Porządek obrad:</w:t>
      </w:r>
    </w:p>
    <w:p w:rsidR="001E5F47" w:rsidRPr="00244B2B" w:rsidRDefault="001E5F47" w:rsidP="00071301">
      <w:pPr>
        <w:widowControl/>
        <w:numPr>
          <w:ilvl w:val="0"/>
          <w:numId w:val="1"/>
        </w:numPr>
        <w:tabs>
          <w:tab w:val="clear" w:pos="540"/>
          <w:tab w:val="num" w:pos="786"/>
        </w:tabs>
        <w:suppressAutoHyphens w:val="0"/>
        <w:ind w:left="786"/>
        <w:jc w:val="both"/>
      </w:pPr>
      <w:r w:rsidRPr="00244B2B">
        <w:t>Otwarcie obrad Komisji.</w:t>
      </w:r>
    </w:p>
    <w:p w:rsidR="001E5F47" w:rsidRPr="00E2377D" w:rsidRDefault="001E5F47" w:rsidP="00071301">
      <w:pPr>
        <w:widowControl/>
        <w:numPr>
          <w:ilvl w:val="0"/>
          <w:numId w:val="1"/>
        </w:numPr>
        <w:tabs>
          <w:tab w:val="clear" w:pos="540"/>
          <w:tab w:val="num" w:pos="786"/>
        </w:tabs>
        <w:suppressAutoHyphens w:val="0"/>
        <w:ind w:left="786"/>
        <w:jc w:val="both"/>
      </w:pPr>
      <w:r w:rsidRPr="00E2377D">
        <w:t xml:space="preserve">Stwierdzenie quorum. </w:t>
      </w:r>
    </w:p>
    <w:p w:rsidR="001E5F47" w:rsidRPr="00E2377D" w:rsidRDefault="001E5F47" w:rsidP="00071301">
      <w:pPr>
        <w:widowControl/>
        <w:numPr>
          <w:ilvl w:val="0"/>
          <w:numId w:val="1"/>
        </w:numPr>
        <w:tabs>
          <w:tab w:val="clear" w:pos="540"/>
          <w:tab w:val="num" w:pos="786"/>
        </w:tabs>
        <w:suppressAutoHyphens w:val="0"/>
        <w:ind w:left="786"/>
        <w:jc w:val="both"/>
      </w:pPr>
      <w:r w:rsidRPr="00E2377D">
        <w:t>Przyjęcie porządku obrad.</w:t>
      </w:r>
    </w:p>
    <w:p w:rsidR="001E5F47" w:rsidRDefault="001E5F47" w:rsidP="00071301">
      <w:pPr>
        <w:widowControl/>
        <w:numPr>
          <w:ilvl w:val="0"/>
          <w:numId w:val="1"/>
        </w:numPr>
        <w:tabs>
          <w:tab w:val="clear" w:pos="540"/>
          <w:tab w:val="num" w:pos="786"/>
        </w:tabs>
        <w:suppressAutoHyphens w:val="0"/>
        <w:ind w:left="786"/>
        <w:jc w:val="both"/>
      </w:pPr>
      <w:r w:rsidRPr="00E2377D">
        <w:t xml:space="preserve">Przyjęcie protokołu nr </w:t>
      </w:r>
      <w:r>
        <w:t>8</w:t>
      </w:r>
      <w:r w:rsidRPr="00E2377D">
        <w:t xml:space="preserve">/15 z posiedzenia Komisji Budżetu i Finansów z dnia </w:t>
      </w:r>
      <w:r>
        <w:t>23 listopada</w:t>
      </w:r>
      <w:r w:rsidRPr="00E2377D">
        <w:t xml:space="preserve"> 2015 r.</w:t>
      </w:r>
    </w:p>
    <w:p w:rsidR="001E5F47" w:rsidRDefault="001E5F47" w:rsidP="00071301">
      <w:pPr>
        <w:widowControl/>
        <w:numPr>
          <w:ilvl w:val="0"/>
          <w:numId w:val="1"/>
        </w:numPr>
        <w:tabs>
          <w:tab w:val="clear" w:pos="540"/>
          <w:tab w:val="num" w:pos="786"/>
        </w:tabs>
        <w:suppressAutoHyphens w:val="0"/>
        <w:ind w:left="786"/>
        <w:jc w:val="both"/>
      </w:pPr>
      <w:r>
        <w:t xml:space="preserve">Rozpatrzenie pisma Starosty Włocławskiego w sprawie wyrażenia opinii dotyczącej wsparcia finansowego organizacji imprezy integracyjnej pn.: „Powiatowy Wieczór dla Ludzi Złotej Jesieni”. </w:t>
      </w:r>
    </w:p>
    <w:p w:rsidR="001E5F47" w:rsidRPr="00D25D02" w:rsidRDefault="001E5F47" w:rsidP="00071301">
      <w:pPr>
        <w:widowControl/>
        <w:numPr>
          <w:ilvl w:val="0"/>
          <w:numId w:val="1"/>
        </w:numPr>
        <w:tabs>
          <w:tab w:val="clear" w:pos="540"/>
          <w:tab w:val="num" w:pos="786"/>
        </w:tabs>
        <w:suppressAutoHyphens w:val="0"/>
        <w:ind w:left="786"/>
        <w:jc w:val="both"/>
      </w:pPr>
      <w:r w:rsidRPr="00D25D02">
        <w:t xml:space="preserve">Analiza projektu uchwały </w:t>
      </w:r>
      <w:r>
        <w:t xml:space="preserve">Rady Powiatu we Włocławku </w:t>
      </w:r>
      <w:r w:rsidRPr="00D25D02">
        <w:t xml:space="preserve">w sprawie uchwalenia Wieloletniej Prognozy Finansowej Powiatu Włocławskiego na lata </w:t>
      </w:r>
      <w:r>
        <w:t>2016-2022.</w:t>
      </w:r>
      <w:r w:rsidRPr="00D25D02">
        <w:t xml:space="preserve"> </w:t>
      </w:r>
    </w:p>
    <w:p w:rsidR="001E5F47" w:rsidRPr="00D25D02" w:rsidRDefault="001E5F47" w:rsidP="00071301">
      <w:pPr>
        <w:widowControl/>
        <w:numPr>
          <w:ilvl w:val="0"/>
          <w:numId w:val="1"/>
        </w:numPr>
        <w:tabs>
          <w:tab w:val="clear" w:pos="540"/>
          <w:tab w:val="num" w:pos="786"/>
        </w:tabs>
        <w:suppressAutoHyphens w:val="0"/>
        <w:ind w:left="786"/>
        <w:jc w:val="both"/>
      </w:pPr>
      <w:r w:rsidRPr="00D25D02">
        <w:t>Analiza projektu uchwały Rady Powiatu we Włocławku w sprawie uchwalenia budżetu Powiatu Włocławskiego na rok 201</w:t>
      </w:r>
      <w:r>
        <w:t>6</w:t>
      </w:r>
      <w:r w:rsidRPr="00D25D02">
        <w:t>.</w:t>
      </w:r>
    </w:p>
    <w:p w:rsidR="001E5F47" w:rsidRDefault="001E5F47" w:rsidP="00071301">
      <w:pPr>
        <w:widowControl/>
        <w:numPr>
          <w:ilvl w:val="0"/>
          <w:numId w:val="1"/>
        </w:numPr>
        <w:tabs>
          <w:tab w:val="clear" w:pos="540"/>
          <w:tab w:val="num" w:pos="786"/>
        </w:tabs>
        <w:suppressAutoHyphens w:val="0"/>
        <w:ind w:left="786"/>
        <w:jc w:val="both"/>
      </w:pPr>
      <w:r w:rsidRPr="00D25D02">
        <w:t>Opinia Komisji Budżetu i Finansów w sprawie wniosków</w:t>
      </w:r>
      <w:r>
        <w:t xml:space="preserve"> i opinii</w:t>
      </w:r>
      <w:r w:rsidRPr="00D25D02">
        <w:t xml:space="preserve"> przedłożonych przez </w:t>
      </w:r>
      <w:r>
        <w:t>stałe</w:t>
      </w:r>
      <w:r w:rsidRPr="00D25D02">
        <w:t xml:space="preserve"> komisje dotyczące projektu budżetu Powiatu Włocławskiego na rok 201</w:t>
      </w:r>
      <w:r>
        <w:t>6</w:t>
      </w:r>
      <w:r w:rsidRPr="00D25D02">
        <w:t xml:space="preserve">.  </w:t>
      </w:r>
    </w:p>
    <w:p w:rsidR="001E5F47" w:rsidRPr="00D25D02" w:rsidRDefault="001E5F47" w:rsidP="00071301">
      <w:pPr>
        <w:widowControl/>
        <w:numPr>
          <w:ilvl w:val="0"/>
          <w:numId w:val="1"/>
        </w:numPr>
        <w:tabs>
          <w:tab w:val="clear" w:pos="540"/>
          <w:tab w:val="num" w:pos="786"/>
        </w:tabs>
        <w:suppressAutoHyphens w:val="0"/>
        <w:ind w:left="786"/>
        <w:jc w:val="both"/>
      </w:pPr>
      <w:r>
        <w:t xml:space="preserve">Przyjęcie planu pracy Komisji Budżetu i Finansów Rady Powiatu we Włocławku na rok 2016. </w:t>
      </w:r>
    </w:p>
    <w:p w:rsidR="001E5F47" w:rsidRPr="00244B2B" w:rsidRDefault="001E5F47" w:rsidP="00071301">
      <w:pPr>
        <w:widowControl/>
        <w:numPr>
          <w:ilvl w:val="0"/>
          <w:numId w:val="1"/>
        </w:numPr>
        <w:tabs>
          <w:tab w:val="clear" w:pos="540"/>
          <w:tab w:val="num" w:pos="786"/>
        </w:tabs>
        <w:suppressAutoHyphens w:val="0"/>
        <w:ind w:left="786"/>
        <w:jc w:val="both"/>
      </w:pPr>
      <w:r w:rsidRPr="00244B2B">
        <w:t>Sprawy różne.</w:t>
      </w:r>
    </w:p>
    <w:p w:rsidR="001E5F47" w:rsidRPr="00244B2B" w:rsidRDefault="001E5F47" w:rsidP="00071301">
      <w:pPr>
        <w:widowControl/>
        <w:numPr>
          <w:ilvl w:val="0"/>
          <w:numId w:val="1"/>
        </w:numPr>
        <w:tabs>
          <w:tab w:val="clear" w:pos="540"/>
          <w:tab w:val="num" w:pos="786"/>
        </w:tabs>
        <w:suppressAutoHyphens w:val="0"/>
        <w:ind w:left="786"/>
        <w:jc w:val="both"/>
      </w:pPr>
      <w:r w:rsidRPr="00244B2B">
        <w:t>Zakończenie obrad Komisji.</w:t>
      </w:r>
    </w:p>
    <w:p w:rsidR="001E5F47" w:rsidRDefault="001E5F47" w:rsidP="00A65304">
      <w:pPr>
        <w:tabs>
          <w:tab w:val="num" w:pos="540"/>
        </w:tabs>
        <w:ind w:left="540" w:hanging="360"/>
        <w:jc w:val="both"/>
        <w:rPr>
          <w:lang w:eastAsia="pl-PL"/>
        </w:rPr>
      </w:pPr>
    </w:p>
    <w:p w:rsidR="001E5F47" w:rsidRDefault="001E5F47" w:rsidP="008769FA">
      <w:pPr>
        <w:tabs>
          <w:tab w:val="num" w:pos="0"/>
        </w:tabs>
        <w:jc w:val="both"/>
        <w:rPr>
          <w:lang w:eastAsia="pl-PL"/>
        </w:rPr>
      </w:pPr>
      <w:r>
        <w:rPr>
          <w:lang w:eastAsia="pl-PL"/>
        </w:rPr>
        <w:t xml:space="preserve">Przewodniczący Komisji zapytał radnych, czy mają uwagi lub propozycje zmian porządku obrad Komisji? </w:t>
      </w:r>
    </w:p>
    <w:p w:rsidR="001E5F47" w:rsidRDefault="001E5F47" w:rsidP="008C50D1">
      <w:pPr>
        <w:widowControl/>
        <w:suppressAutoHyphens w:val="0"/>
        <w:jc w:val="both"/>
      </w:pPr>
      <w:r w:rsidRPr="008178C1">
        <w:rPr>
          <w:b/>
          <w:bCs/>
          <w:lang w:eastAsia="pl-PL"/>
        </w:rPr>
        <w:t xml:space="preserve">Pan Kazimierz Kaca – Starosta Włocławski </w:t>
      </w:r>
      <w:r>
        <w:rPr>
          <w:lang w:eastAsia="pl-PL"/>
        </w:rPr>
        <w:t xml:space="preserve">wniósł o zdjęcie z porządku obrad komisji punktu 5 - </w:t>
      </w:r>
      <w:r>
        <w:t xml:space="preserve">Rozpatrzenie pisma Starosty Włocławskiego w sprawie wyrażenia opinii dotyczącej wsparcia finansowego organizacji imprezy integracyjnej pn.: „Powiatowy Wieczór dla Ludzi Złotej Jesieni” z uwagi na fakt, iż byłoby to naruszenie prawa. Sprawa była przedmiotem obrad Zarządu Powiatu. Komisja Budżetu i Finansów ma prawo przeanalizować sprawę, ale kierunek powinien nadać Zarząd Powiatu. W sprawach różnych Pan Starosta przedstawi informację w zakresie wsparcia finansowego organizacji imprezy integracyjnej. </w:t>
      </w:r>
    </w:p>
    <w:p w:rsidR="001E5F47" w:rsidRDefault="001E5F47" w:rsidP="003A5F9B">
      <w:pPr>
        <w:widowControl/>
        <w:suppressAutoHyphens w:val="0"/>
        <w:jc w:val="both"/>
      </w:pPr>
      <w:r w:rsidRPr="00D05001">
        <w:rPr>
          <w:b/>
          <w:bCs/>
        </w:rPr>
        <w:t xml:space="preserve">Przewodniczący Komisji </w:t>
      </w:r>
      <w:r>
        <w:t>zapytał radnych, czy mają inne uwagi do pozostałych punktów porządku obrad? Radni nie wnieśli uwag. Następnie Przewodniczący poinformował, iż w przypadku zdjęcia z porządku obrad punktu 5, porządek obrad będzie się składał z 10 punktów. Przewodniczący Komisji zapytał, kto z radnych jest za zdjęciem punktu 5 - Rozpatrzenie pisma Starosty Włocławskiego w sprawie wyrażenia opinii dotyczącej wsparcia finansowego organizacji imprezy integracyjnej pn.: „Powiatowy Wieczór dla Ludzi Złotej Jesieni” i przeprowadził procedurę głosowania.</w:t>
      </w:r>
    </w:p>
    <w:p w:rsidR="001E5F47" w:rsidRDefault="001E5F47" w:rsidP="003A5F9B">
      <w:pPr>
        <w:widowControl/>
        <w:suppressAutoHyphens w:val="0"/>
        <w:jc w:val="both"/>
      </w:pPr>
      <w:r>
        <w:t>Wyniki głosowania:</w:t>
      </w:r>
    </w:p>
    <w:p w:rsidR="001E5F47" w:rsidRDefault="001E5F47" w:rsidP="003A5F9B">
      <w:pPr>
        <w:widowControl/>
        <w:suppressAutoHyphens w:val="0"/>
        <w:jc w:val="both"/>
      </w:pPr>
      <w:r>
        <w:t xml:space="preserve">Za – 6 </w:t>
      </w:r>
    </w:p>
    <w:p w:rsidR="001E5F47" w:rsidRDefault="001E5F47" w:rsidP="003A5F9B">
      <w:pPr>
        <w:widowControl/>
        <w:suppressAutoHyphens w:val="0"/>
        <w:jc w:val="both"/>
      </w:pPr>
      <w:r>
        <w:t xml:space="preserve">Przeciw – 0 </w:t>
      </w:r>
    </w:p>
    <w:p w:rsidR="001E5F47" w:rsidRDefault="001E5F47" w:rsidP="003A5F9B">
      <w:pPr>
        <w:widowControl/>
        <w:suppressAutoHyphens w:val="0"/>
        <w:jc w:val="both"/>
      </w:pPr>
      <w:r>
        <w:t xml:space="preserve">Wstrzymało się – 0 </w:t>
      </w:r>
    </w:p>
    <w:p w:rsidR="001E5F47" w:rsidRDefault="001E5F47" w:rsidP="005712FA">
      <w:pPr>
        <w:widowControl/>
        <w:suppressAutoHyphens w:val="0"/>
        <w:jc w:val="both"/>
      </w:pPr>
      <w:r>
        <w:t>Na podstawie przeprowadzonego głosowania Przewodniczący Komisji stwierdził, że komisja zdjęła z porządku obrad punkt 5 - Rozpatrzenie pisma Starosty Włocławskiego w sprawie wyrażenia opinii dotyczącej wsparcia finansowego organizacji imprezy integracyjnej pn.: „Powiatowy Wieczór dla Ludzi Złotej Jesieni”. Tym samym porządek obrad składa się z 10 punktów. Dotychczasowy punkt 6 będzie punktem 5.</w:t>
      </w:r>
    </w:p>
    <w:p w:rsidR="001E5F47" w:rsidRPr="00D05001" w:rsidRDefault="001E5F47" w:rsidP="008C50D1">
      <w:pPr>
        <w:widowControl/>
        <w:suppressAutoHyphens w:val="0"/>
        <w:jc w:val="both"/>
      </w:pPr>
    </w:p>
    <w:p w:rsidR="001E5F47" w:rsidRDefault="001E5F47" w:rsidP="00A65304">
      <w:pPr>
        <w:jc w:val="both"/>
      </w:pPr>
      <w:r>
        <w:t xml:space="preserve">Porządek obrad stanowi załącznik nr 3 do niniejszego protokołu. </w:t>
      </w:r>
    </w:p>
    <w:p w:rsidR="001E5F47" w:rsidRDefault="001E5F47" w:rsidP="00A65304">
      <w:pPr>
        <w:jc w:val="both"/>
      </w:pPr>
    </w:p>
    <w:p w:rsidR="001E5F47" w:rsidRDefault="001E5F47" w:rsidP="00A65304">
      <w:pPr>
        <w:widowControl/>
        <w:suppressAutoHyphens w:val="0"/>
        <w:ind w:left="180" w:hanging="180"/>
        <w:jc w:val="both"/>
        <w:rPr>
          <w:b/>
          <w:bCs/>
        </w:rPr>
      </w:pPr>
      <w:r>
        <w:rPr>
          <w:b/>
          <w:bCs/>
        </w:rPr>
        <w:t xml:space="preserve">4) </w:t>
      </w:r>
      <w:r w:rsidRPr="00937BA0">
        <w:rPr>
          <w:b/>
          <w:bCs/>
          <w:lang w:eastAsia="pl-PL"/>
        </w:rPr>
        <w:t xml:space="preserve">Przyjęcie protokołu nr </w:t>
      </w:r>
      <w:r>
        <w:rPr>
          <w:b/>
          <w:bCs/>
          <w:lang w:eastAsia="pl-PL"/>
        </w:rPr>
        <w:t>8</w:t>
      </w:r>
      <w:r w:rsidRPr="00937BA0">
        <w:rPr>
          <w:b/>
          <w:bCs/>
          <w:lang w:eastAsia="pl-PL"/>
        </w:rPr>
        <w:t xml:space="preserve">/15 z posiedzenia Komisji Budżetu i Finansów z dnia </w:t>
      </w:r>
      <w:r>
        <w:rPr>
          <w:b/>
          <w:bCs/>
          <w:lang w:eastAsia="pl-PL"/>
        </w:rPr>
        <w:t xml:space="preserve">23 listopada </w:t>
      </w:r>
      <w:r w:rsidRPr="00937BA0">
        <w:rPr>
          <w:b/>
          <w:bCs/>
          <w:lang w:eastAsia="pl-PL"/>
        </w:rPr>
        <w:t>2015 r.</w:t>
      </w:r>
    </w:p>
    <w:p w:rsidR="001E5F47" w:rsidRDefault="001E5F47" w:rsidP="00A65304">
      <w:pPr>
        <w:tabs>
          <w:tab w:val="left" w:pos="0"/>
        </w:tabs>
        <w:jc w:val="both"/>
        <w:rPr>
          <w:b/>
          <w:bCs/>
        </w:rPr>
      </w:pPr>
    </w:p>
    <w:p w:rsidR="001E5F47" w:rsidRDefault="001E5F47" w:rsidP="00A65304">
      <w:pPr>
        <w:tabs>
          <w:tab w:val="left" w:pos="0"/>
        </w:tabs>
        <w:jc w:val="both"/>
      </w:pPr>
      <w:r>
        <w:rPr>
          <w:b/>
          <w:bCs/>
        </w:rPr>
        <w:t>Przewodniczący Komisji</w:t>
      </w:r>
      <w:r w:rsidRPr="00B462F2">
        <w:t xml:space="preserve"> </w:t>
      </w:r>
      <w:r>
        <w:t xml:space="preserve">zapytał członków Komisji, czy mają uwagi do protokołu sporządzonego z ostatniego posiedzenia Komisji Budżetu i Finansów? </w:t>
      </w:r>
    </w:p>
    <w:p w:rsidR="001E5F47" w:rsidRDefault="001E5F47" w:rsidP="00A65304">
      <w:pPr>
        <w:tabs>
          <w:tab w:val="left" w:pos="0"/>
        </w:tabs>
        <w:jc w:val="both"/>
      </w:pPr>
      <w:r>
        <w:t xml:space="preserve">Wobec braku uwag Przewodniczący Komisji zapytał członków Komisji, kto jest za przyjęciem protokołu </w:t>
      </w:r>
      <w:r w:rsidRPr="00291BB9">
        <w:t xml:space="preserve">nr </w:t>
      </w:r>
      <w:r>
        <w:t>8</w:t>
      </w:r>
      <w:r w:rsidRPr="00291BB9">
        <w:t xml:space="preserve">/15 z posiedzenia Komisji </w:t>
      </w:r>
      <w:r>
        <w:t xml:space="preserve">Budżetu i Finansów </w:t>
      </w:r>
      <w:r w:rsidRPr="00291BB9">
        <w:t xml:space="preserve">z dnia </w:t>
      </w:r>
      <w:r>
        <w:t>23 listopada</w:t>
      </w:r>
      <w:r w:rsidRPr="00291BB9">
        <w:t xml:space="preserve"> 2015 roku</w:t>
      </w:r>
      <w:r>
        <w:t xml:space="preserve"> i przeprowadził procedurę głosowania. </w:t>
      </w:r>
    </w:p>
    <w:p w:rsidR="001E5F47" w:rsidRPr="00B462F2" w:rsidRDefault="001E5F47" w:rsidP="00A65304">
      <w:pPr>
        <w:tabs>
          <w:tab w:val="left" w:pos="390"/>
        </w:tabs>
        <w:spacing w:line="200" w:lineRule="atLeast"/>
        <w:ind w:left="30"/>
        <w:jc w:val="both"/>
      </w:pPr>
      <w:r w:rsidRPr="00B462F2">
        <w:t>Wyniki głosowania:</w:t>
      </w:r>
    </w:p>
    <w:p w:rsidR="001E5F47" w:rsidRPr="00B462F2" w:rsidRDefault="001E5F47" w:rsidP="00A65304">
      <w:pPr>
        <w:tabs>
          <w:tab w:val="left" w:pos="390"/>
        </w:tabs>
        <w:spacing w:line="200" w:lineRule="atLeast"/>
        <w:ind w:left="30"/>
        <w:jc w:val="both"/>
      </w:pPr>
      <w:r w:rsidRPr="00B462F2">
        <w:t>Za-</w:t>
      </w:r>
      <w:r>
        <w:t xml:space="preserve"> 6 </w:t>
      </w:r>
    </w:p>
    <w:p w:rsidR="001E5F47" w:rsidRPr="00B462F2" w:rsidRDefault="001E5F47" w:rsidP="00A65304">
      <w:pPr>
        <w:tabs>
          <w:tab w:val="left" w:pos="390"/>
        </w:tabs>
        <w:spacing w:line="200" w:lineRule="atLeast"/>
        <w:ind w:left="30"/>
        <w:jc w:val="both"/>
      </w:pPr>
      <w:r w:rsidRPr="00B462F2">
        <w:t>Przeciw-0</w:t>
      </w:r>
    </w:p>
    <w:p w:rsidR="001E5F47" w:rsidRPr="00B462F2" w:rsidRDefault="001E5F47" w:rsidP="00A65304">
      <w:pPr>
        <w:tabs>
          <w:tab w:val="left" w:pos="390"/>
        </w:tabs>
        <w:spacing w:line="200" w:lineRule="atLeast"/>
        <w:ind w:left="30"/>
        <w:jc w:val="both"/>
      </w:pPr>
      <w:r w:rsidRPr="00B462F2">
        <w:t>Wstrzymało się</w:t>
      </w:r>
      <w:r>
        <w:t xml:space="preserve"> </w:t>
      </w:r>
      <w:r w:rsidRPr="00B462F2">
        <w:t>-</w:t>
      </w:r>
      <w:r>
        <w:t xml:space="preserve"> 0</w:t>
      </w:r>
    </w:p>
    <w:p w:rsidR="001E5F47" w:rsidRDefault="001E5F47" w:rsidP="00A65304">
      <w:pPr>
        <w:spacing w:line="200" w:lineRule="atLeast"/>
        <w:jc w:val="both"/>
      </w:pPr>
      <w:r>
        <w:t xml:space="preserve">Na podstawie przeprowadzonego głosowania Przewodniczący Komisji stwierdził, że Komisja przyjęła protokół </w:t>
      </w:r>
      <w:r w:rsidRPr="00291BB9">
        <w:t xml:space="preserve">nr </w:t>
      </w:r>
      <w:r>
        <w:t>8</w:t>
      </w:r>
      <w:r w:rsidRPr="00291BB9">
        <w:t xml:space="preserve">/15 z posiedzenia Komisji </w:t>
      </w:r>
      <w:r>
        <w:t>Budżetu i Finansów</w:t>
      </w:r>
      <w:r w:rsidRPr="00291BB9">
        <w:t xml:space="preserve"> z dnia </w:t>
      </w:r>
      <w:r>
        <w:t>23 listopada 2015 roku.</w:t>
      </w:r>
    </w:p>
    <w:p w:rsidR="001E5F47" w:rsidRDefault="001E5F47" w:rsidP="00A65304">
      <w:pPr>
        <w:widowControl/>
        <w:suppressAutoHyphens w:val="0"/>
        <w:jc w:val="both"/>
      </w:pPr>
    </w:p>
    <w:p w:rsidR="001E5F47" w:rsidRPr="002A29C0" w:rsidRDefault="001E5F47" w:rsidP="002A29C0">
      <w:pPr>
        <w:widowControl/>
        <w:suppressAutoHyphens w:val="0"/>
        <w:jc w:val="both"/>
        <w:rPr>
          <w:b/>
          <w:bCs/>
        </w:rPr>
      </w:pPr>
      <w:r>
        <w:rPr>
          <w:b/>
          <w:bCs/>
        </w:rPr>
        <w:t xml:space="preserve">5) </w:t>
      </w:r>
      <w:r w:rsidRPr="002A29C0">
        <w:rPr>
          <w:b/>
          <w:bCs/>
        </w:rPr>
        <w:t xml:space="preserve">Analiza projektu uchwały Rady Powiatu we Włocławku w sprawie uchwalenia Wieloletniej Prognozy Finansowej Powiatu Włocławskiego na lata 2016-2022. </w:t>
      </w:r>
    </w:p>
    <w:p w:rsidR="001E5F47" w:rsidRDefault="001E5F47" w:rsidP="002A29C0">
      <w:pPr>
        <w:widowControl/>
        <w:suppressAutoHyphens w:val="0"/>
        <w:jc w:val="both"/>
        <w:rPr>
          <w:b/>
          <w:bCs/>
        </w:rPr>
      </w:pPr>
    </w:p>
    <w:p w:rsidR="001E5F47" w:rsidRDefault="001E5F47" w:rsidP="002A29C0">
      <w:pPr>
        <w:widowControl/>
        <w:suppressAutoHyphens w:val="0"/>
        <w:jc w:val="both"/>
      </w:pPr>
      <w:r>
        <w:rPr>
          <w:b/>
          <w:bCs/>
        </w:rPr>
        <w:t xml:space="preserve">Przewodniczący Komisji </w:t>
      </w:r>
      <w:r>
        <w:t>poprosił Skarbnika Powiatu o przedstawienie projektu uchwały.</w:t>
      </w:r>
    </w:p>
    <w:p w:rsidR="001E5F47" w:rsidRDefault="001E5F47" w:rsidP="00240C7A">
      <w:pPr>
        <w:widowControl/>
        <w:suppressAutoHyphens w:val="0"/>
        <w:jc w:val="both"/>
      </w:pPr>
      <w:r w:rsidRPr="00CB0038">
        <w:rPr>
          <w:b/>
          <w:bCs/>
        </w:rPr>
        <w:t>Pani Iga Przystałowska – Skarbnik Powiatu</w:t>
      </w:r>
      <w:r>
        <w:t xml:space="preserve"> poinformowała, iż WPF została przygotowana na podstawie przepisów ustawy o finansach publicznych oraz na podstawie projektu uchwały Rady Powiatu we Włocławku dotyczącego projektu budżetu powiatu na rok 2016. Długość okresu objętego prognozą wynika z art. 227 ust. 2 ustawy o finansach publicznych. Z w/w przepisu wynika, iż prognozę należy sporządzić na czas nie krótszy niż okres, na jaki przyjęto limit wydatków dla przedsięwzięć, o których mowa, w art. 226 ust. 3 ustawy o finansach publicznych. Jednocześnie ustawa wskazuje, że prognoza kwoty długu stanowi integralną część WPF i sporządza się na okres, na który zaciągnięto bądź planuje się zaciągnąć zobowiązania. Ostatnia rata kredytu z tytułu planowanych do zaciągnięcia kredytów przypada w roku 2022. W roku bieżącym na realizację zadań inwestycyjnych zostały złożone przez Powiat Włocławski dwa wnioski do WFOŚiGW o udzielenie pożyczki. Pożyczka jest zawarta na 7 lat.  Dotyczyła ona finansowania zadań związanych z termomodernizacją DPS w Kurowie i DPS w Kowalu. Pozostała spłata planowanego kredytu dotyczyć będzie zadań rozpatrywanych i analizowanych w projekcie budżetu na rok 2016. Przewiduje się w roku 2016 deficyt budżetowy w wysokości 5.888.575 zł. Deficyt zostanie sfinansowany z zaciągniętego w roku 2016 kredytu w wysokości 4.945.866 zł na okres 6 lat ze spłatą ostatniej raty w roku 2022. Wskaźniki, jakie ustawa o finansach publicznych nakazuje wypracowywać, zarówno art. 242 (dochody bieżące do wydatków bieżących) i 243 (relacja obsługi zadłużenia) w całym okresie prognozowania zostały zachowane i WPF spełnia wymogi zgodnie z przepisami prawa. </w:t>
      </w:r>
    </w:p>
    <w:p w:rsidR="001E5F47" w:rsidRDefault="001E5F47" w:rsidP="001D00DA">
      <w:pPr>
        <w:widowControl/>
        <w:suppressAutoHyphens w:val="0"/>
        <w:jc w:val="both"/>
      </w:pPr>
      <w:r w:rsidRPr="0043232A">
        <w:rPr>
          <w:b/>
          <w:bCs/>
        </w:rPr>
        <w:t>Przewodniczący Komisji</w:t>
      </w:r>
      <w:r>
        <w:t xml:space="preserve"> zapytał radnych, czy mają pytania do przedstawionego materiału? Radni nie wnieśli uwag. Przewodniczący Komisji zapytał radnych, kto jest za przyjęciem projektu uchwały </w:t>
      </w:r>
      <w:r w:rsidRPr="001D00DA">
        <w:t>Rady Powiatu we Włocławku w sprawie uchwalenia Wieloletniej Prognozy Finansowej Powiatu Włocławskiego na lata 2016-2022</w:t>
      </w:r>
      <w:r>
        <w:t xml:space="preserve"> i przeprowadził procedurę głosowania</w:t>
      </w:r>
      <w:r w:rsidRPr="001D00DA">
        <w:t xml:space="preserve">. </w:t>
      </w:r>
    </w:p>
    <w:p w:rsidR="001E5F47" w:rsidRDefault="001E5F47" w:rsidP="001D00DA">
      <w:pPr>
        <w:widowControl/>
        <w:suppressAutoHyphens w:val="0"/>
        <w:jc w:val="both"/>
      </w:pPr>
      <w:r>
        <w:t>Wyniki głosowania:</w:t>
      </w:r>
    </w:p>
    <w:p w:rsidR="001E5F47" w:rsidRDefault="001E5F47" w:rsidP="001D00DA">
      <w:pPr>
        <w:widowControl/>
        <w:suppressAutoHyphens w:val="0"/>
        <w:jc w:val="both"/>
      </w:pPr>
      <w:r>
        <w:t xml:space="preserve">Za – 6 </w:t>
      </w:r>
    </w:p>
    <w:p w:rsidR="001E5F47" w:rsidRDefault="001E5F47" w:rsidP="001D00DA">
      <w:pPr>
        <w:widowControl/>
        <w:suppressAutoHyphens w:val="0"/>
        <w:jc w:val="both"/>
      </w:pPr>
      <w:r>
        <w:t xml:space="preserve">Przeciw – 0 </w:t>
      </w:r>
    </w:p>
    <w:p w:rsidR="001E5F47" w:rsidRDefault="001E5F47" w:rsidP="001D00DA">
      <w:pPr>
        <w:widowControl/>
        <w:suppressAutoHyphens w:val="0"/>
        <w:jc w:val="both"/>
      </w:pPr>
      <w:r>
        <w:t xml:space="preserve">Wstrzymało się – 0 </w:t>
      </w:r>
    </w:p>
    <w:p w:rsidR="001E5F47" w:rsidRPr="001D00DA" w:rsidRDefault="001E5F47" w:rsidP="001D00DA">
      <w:pPr>
        <w:widowControl/>
        <w:suppressAutoHyphens w:val="0"/>
        <w:jc w:val="both"/>
      </w:pPr>
      <w:r>
        <w:t xml:space="preserve">Na podstawie przeprowadzonego głosowania Przewodniczący Komisji stwierdził, że komisja przyjęła projekt uchwały </w:t>
      </w:r>
      <w:r w:rsidRPr="001D00DA">
        <w:t xml:space="preserve">Rady Powiatu we Włocławku w sprawie uchwalenia Wieloletniej Prognozy Finansowej Powiatu Włocławskiego na lata 2016-2022. </w:t>
      </w:r>
    </w:p>
    <w:p w:rsidR="001E5F47" w:rsidRPr="001D00DA" w:rsidRDefault="001E5F47" w:rsidP="00240C7A">
      <w:pPr>
        <w:widowControl/>
        <w:suppressAutoHyphens w:val="0"/>
        <w:jc w:val="both"/>
      </w:pPr>
    </w:p>
    <w:p w:rsidR="001E5F47" w:rsidRPr="001D00DA" w:rsidRDefault="001E5F47" w:rsidP="001D00DA">
      <w:pPr>
        <w:widowControl/>
        <w:suppressAutoHyphens w:val="0"/>
        <w:jc w:val="both"/>
      </w:pPr>
      <w:r>
        <w:t xml:space="preserve">Projekt uchwały </w:t>
      </w:r>
      <w:r w:rsidRPr="001D00DA">
        <w:t>Rady Powiatu we Włocławku w sprawie uchwalenia Wieloletniej Prognozy Finansowej Powiatu Włocławskiego na lata 2016-2022</w:t>
      </w:r>
      <w:r>
        <w:t xml:space="preserve"> stanowi załącznik nr 4 do niniejszego protokołu</w:t>
      </w:r>
      <w:r w:rsidRPr="001D00DA">
        <w:t xml:space="preserve">. </w:t>
      </w:r>
    </w:p>
    <w:p w:rsidR="001E5F47" w:rsidRPr="00CB0038" w:rsidRDefault="001E5F47" w:rsidP="002A29C0">
      <w:pPr>
        <w:widowControl/>
        <w:suppressAutoHyphens w:val="0"/>
        <w:jc w:val="both"/>
      </w:pPr>
    </w:p>
    <w:p w:rsidR="001E5F47" w:rsidRPr="002A29C0" w:rsidRDefault="001E5F47" w:rsidP="002A29C0">
      <w:pPr>
        <w:widowControl/>
        <w:suppressAutoHyphens w:val="0"/>
        <w:jc w:val="both"/>
        <w:rPr>
          <w:b/>
          <w:bCs/>
        </w:rPr>
      </w:pPr>
      <w:r>
        <w:rPr>
          <w:b/>
          <w:bCs/>
        </w:rPr>
        <w:t xml:space="preserve">6) </w:t>
      </w:r>
      <w:r w:rsidRPr="002A29C0">
        <w:rPr>
          <w:b/>
          <w:bCs/>
        </w:rPr>
        <w:t>Analiza projektu uchwały Rady Powiatu we Włocławku w sprawie uchwalenia budżetu Powiatu Włocławskiego na rok 2016.</w:t>
      </w:r>
    </w:p>
    <w:p w:rsidR="001E5F47" w:rsidRDefault="001E5F47" w:rsidP="002A29C0">
      <w:pPr>
        <w:widowControl/>
        <w:suppressAutoHyphens w:val="0"/>
        <w:jc w:val="both"/>
        <w:rPr>
          <w:b/>
          <w:bCs/>
        </w:rPr>
      </w:pPr>
    </w:p>
    <w:p w:rsidR="001E5F47" w:rsidRDefault="001E5F47" w:rsidP="002A29C0">
      <w:pPr>
        <w:widowControl/>
        <w:suppressAutoHyphens w:val="0"/>
        <w:jc w:val="both"/>
      </w:pPr>
      <w:r>
        <w:rPr>
          <w:b/>
          <w:bCs/>
        </w:rPr>
        <w:t xml:space="preserve">Przewodniczący Komisji </w:t>
      </w:r>
      <w:r>
        <w:t xml:space="preserve">zapytał radnych czy mają uwagi, pytania do projektu uchwały? </w:t>
      </w:r>
    </w:p>
    <w:p w:rsidR="001E5F47" w:rsidRDefault="001E5F47" w:rsidP="002A29C0">
      <w:pPr>
        <w:widowControl/>
        <w:suppressAutoHyphens w:val="0"/>
        <w:jc w:val="both"/>
      </w:pPr>
      <w:r w:rsidRPr="0073471B">
        <w:rPr>
          <w:b/>
          <w:bCs/>
        </w:rPr>
        <w:t>Skarbnik Powiatu</w:t>
      </w:r>
      <w:r>
        <w:t xml:space="preserve"> poinformowała, iż projekt budżetu powiatu na rok 2016 będzie budżetem niezrównoważonym przy deficycie 5.888.575 zł. Zarząd Powiatu założył realizację głównych kierunków inwestycyjnych w postaci wybudowania dla podopiecznych Placówki Opiekuńczo – Wychowawczej w Brzeziu dwóch budynków 14 osobowych. Zabezpieczono środki na zadania inwestycyjne na drogach, przy wsparciu budżetu państwa. Istnieje szansa na realizację zadania przebudowa drogi powiatowej Kowal – Dobrzelewice – Baruchowo.  Planuje się do realizacji w roku 2016 inwestycji - przebudowa drogi powiatowej Nowa Wieś – Smólsk – Kruszyn. Planuje się ją zrealizować w ramach środków zewnętrznych PROW. Pozostałe zadania inwestycyjne w zakresie Starostwa Powiatowego to realizacja zakupów inwestycyjnych – budowa windy dla osób niepełnosprawnych (środki powiat będzie starał się pozyskać, z PFRON) oraz zakupy zgłaszane przez kierowników jednostek organizacyjnych.</w:t>
      </w:r>
    </w:p>
    <w:p w:rsidR="001E5F47" w:rsidRDefault="001E5F47" w:rsidP="000A368D">
      <w:pPr>
        <w:pStyle w:val="BodyText2"/>
        <w:widowControl/>
        <w:tabs>
          <w:tab w:val="left" w:pos="2310"/>
        </w:tabs>
        <w:suppressAutoHyphens w:val="0"/>
        <w:spacing w:after="0" w:line="240" w:lineRule="auto"/>
        <w:jc w:val="both"/>
      </w:pPr>
      <w:r w:rsidRPr="000A368D">
        <w:t>Skarbnik Powiatu poinformowała, iż w dniu posiedzenia członkowie komisji otrzymali opinie RIO, tj.: Uchwała Nr 3/WPF/2015 Składu Orzekającego Nr 10 Regionalnej Izby Obrachunkowej w Bydgoszczy z dnia 7.12.2015 r. w sprawie wyrażenia opinii o</w:t>
      </w:r>
      <w:r>
        <w:t> </w:t>
      </w:r>
      <w:r w:rsidRPr="000A368D">
        <w:t>przedłożonym projekcie uchwały w sprawie uchwalenia Wieloletniej Prognozy Finansowej Powiatu Włocławskiego,</w:t>
      </w:r>
      <w:r>
        <w:t xml:space="preserve"> </w:t>
      </w:r>
      <w:r w:rsidRPr="00F75B88">
        <w:t>Uchwała Nr 2/P/2015 Składu Orzekającego Nr 10 Regionalnej Izby Obrachunkowej w Bydgoszczy z dnia 7.12.2015 r. w sprawie wyrażenia opinii o projekcie uchwały budżetowej Powiatu Włocławskiego na 2016 rok oraz Uchwała Nr I/Dpr/2015 Składu Orzekającego Nr 10 Regionalnej Izby Obrachunkowej w Bydgoszczy z dnia 7.12.2015 r. w sprawie wyrażenia opinii o możliwości sfinansowania deficytu zakładanego w</w:t>
      </w:r>
      <w:r>
        <w:t> </w:t>
      </w:r>
      <w:r w:rsidRPr="00F75B88">
        <w:t>projekcie uchwały budżetowej Powiatu Włocławskiego na 2016 rok</w:t>
      </w:r>
      <w:r>
        <w:t xml:space="preserve">. Są to pozytywne opinie. </w:t>
      </w:r>
    </w:p>
    <w:p w:rsidR="001E5F47" w:rsidRDefault="001E5F47" w:rsidP="000A368D">
      <w:pPr>
        <w:pStyle w:val="BodyText2"/>
        <w:widowControl/>
        <w:tabs>
          <w:tab w:val="left" w:pos="2310"/>
        </w:tabs>
        <w:suppressAutoHyphens w:val="0"/>
        <w:spacing w:after="0" w:line="240" w:lineRule="auto"/>
        <w:jc w:val="both"/>
      </w:pPr>
      <w:r w:rsidRPr="0043232A">
        <w:rPr>
          <w:b/>
          <w:bCs/>
        </w:rPr>
        <w:t>Przewodniczący Komisji</w:t>
      </w:r>
      <w:r>
        <w:t xml:space="preserve"> zapytał radnych, kto jest za przyjęciem projekt uchwały i przeprowadził procedurę głosowania.</w:t>
      </w:r>
    </w:p>
    <w:p w:rsidR="001E5F47" w:rsidRDefault="001E5F47" w:rsidP="00F75B88">
      <w:pPr>
        <w:widowControl/>
        <w:suppressAutoHyphens w:val="0"/>
        <w:jc w:val="both"/>
      </w:pPr>
      <w:r>
        <w:t>Wyniki głosowania:</w:t>
      </w:r>
    </w:p>
    <w:p w:rsidR="001E5F47" w:rsidRDefault="001E5F47" w:rsidP="00F75B88">
      <w:pPr>
        <w:widowControl/>
        <w:suppressAutoHyphens w:val="0"/>
        <w:jc w:val="both"/>
      </w:pPr>
      <w:r>
        <w:t xml:space="preserve">Za – 6 </w:t>
      </w:r>
    </w:p>
    <w:p w:rsidR="001E5F47" w:rsidRDefault="001E5F47" w:rsidP="00F75B88">
      <w:pPr>
        <w:widowControl/>
        <w:suppressAutoHyphens w:val="0"/>
        <w:jc w:val="both"/>
      </w:pPr>
      <w:r>
        <w:t xml:space="preserve">Przeciw – 0 </w:t>
      </w:r>
    </w:p>
    <w:p w:rsidR="001E5F47" w:rsidRDefault="001E5F47" w:rsidP="00F75B88">
      <w:pPr>
        <w:widowControl/>
        <w:suppressAutoHyphens w:val="0"/>
        <w:jc w:val="both"/>
      </w:pPr>
      <w:r>
        <w:t xml:space="preserve">Wstrzymało się – 0 </w:t>
      </w:r>
    </w:p>
    <w:p w:rsidR="001E5F47" w:rsidRPr="00F75B88" w:rsidRDefault="001E5F47" w:rsidP="00F75B88">
      <w:pPr>
        <w:widowControl/>
        <w:suppressAutoHyphens w:val="0"/>
        <w:jc w:val="both"/>
      </w:pPr>
      <w:r>
        <w:t xml:space="preserve">Na podstawie przeprowadzonego głosowania Przewodniczący Komisji stwierdził, że komisja przyjęła projekt </w:t>
      </w:r>
      <w:r w:rsidRPr="00F75B88">
        <w:t>uchwały Rady Powiatu we Włocławku w sprawie uchwalenia budżetu Powiatu Włocławskiego na rok 2016.</w:t>
      </w:r>
    </w:p>
    <w:p w:rsidR="001E5F47" w:rsidRPr="00F75B88" w:rsidRDefault="001E5F47" w:rsidP="00F75B88">
      <w:pPr>
        <w:pStyle w:val="BodyText2"/>
        <w:widowControl/>
        <w:tabs>
          <w:tab w:val="left" w:pos="2310"/>
        </w:tabs>
        <w:suppressAutoHyphens w:val="0"/>
        <w:spacing w:after="0" w:line="240" w:lineRule="auto"/>
        <w:jc w:val="both"/>
      </w:pPr>
    </w:p>
    <w:p w:rsidR="001E5F47" w:rsidRPr="00F75B88" w:rsidRDefault="001E5F47" w:rsidP="00F75B88">
      <w:pPr>
        <w:widowControl/>
        <w:suppressAutoHyphens w:val="0"/>
        <w:jc w:val="both"/>
      </w:pPr>
      <w:r>
        <w:t xml:space="preserve">Projekt </w:t>
      </w:r>
      <w:r w:rsidRPr="00F75B88">
        <w:t>uchwały Rady Powiatu we Włocławku w sprawie uchwalenia budżetu Powiatu Włocławskiego na rok 2016</w:t>
      </w:r>
      <w:r>
        <w:t xml:space="preserve"> stanowi załącznik nr 5 do niniejszego protokołu</w:t>
      </w:r>
      <w:r w:rsidRPr="00F75B88">
        <w:t>.</w:t>
      </w:r>
    </w:p>
    <w:p w:rsidR="001E5F47" w:rsidRDefault="001E5F47" w:rsidP="002A29C0">
      <w:pPr>
        <w:widowControl/>
        <w:suppressAutoHyphens w:val="0"/>
        <w:jc w:val="both"/>
      </w:pPr>
      <w:r w:rsidRPr="000A368D">
        <w:t>Uchwała Nr 3/WPF/2015 Składu Orzekającego Nr 10 Regionalnej Izby Obrachunkowej w Bydgoszczy z dnia 7.12.2015 r. w sprawie wyrażenia opinii o</w:t>
      </w:r>
      <w:r>
        <w:t> </w:t>
      </w:r>
      <w:r w:rsidRPr="000A368D">
        <w:t>przedłożonym projekcie uchwały w sprawie uchwalenia Wieloletniej Prognozy Finansowej Powiatu Włocławskiego</w:t>
      </w:r>
      <w:r>
        <w:t xml:space="preserve"> stanowi załącznik nr 6 do niniejszego protokołu.</w:t>
      </w:r>
    </w:p>
    <w:p w:rsidR="001E5F47" w:rsidRDefault="001E5F47" w:rsidP="002A29C0">
      <w:pPr>
        <w:widowControl/>
        <w:suppressAutoHyphens w:val="0"/>
        <w:jc w:val="both"/>
      </w:pPr>
      <w:r w:rsidRPr="00F75B88">
        <w:t xml:space="preserve">Uchwała Nr 2/P/2015 Składu Orzekającego Nr 10 Regionalnej Izby Obrachunkowej w Bydgoszczy z dnia 7.12.2015 r. w sprawie wyrażenia opinii o projekcie uchwały budżetowej Powiatu Włocławskiego na 2016 rok </w:t>
      </w:r>
      <w:r>
        <w:t xml:space="preserve">stanowi załącznik nr 7 do niniejszego protokołu. </w:t>
      </w:r>
    </w:p>
    <w:p w:rsidR="001E5F47" w:rsidRPr="00F75B88" w:rsidRDefault="001E5F47" w:rsidP="002A29C0">
      <w:pPr>
        <w:widowControl/>
        <w:suppressAutoHyphens w:val="0"/>
        <w:jc w:val="both"/>
      </w:pPr>
      <w:r w:rsidRPr="00F75B88">
        <w:t>Uchwała Nr I/Dpr/2015 Składu Orzekającego Nr 10 Regionalnej Izby Obrachunkowej w Bydgoszczy z dnia 7.12.2015 r. w sprawie wyrażenia opinii o możliwości sfinansowania deficytu zakładanego w</w:t>
      </w:r>
      <w:r>
        <w:t> </w:t>
      </w:r>
      <w:r w:rsidRPr="00F75B88">
        <w:t>projekcie uchwały budżetowej Powiatu Włocławskiego na 2016 rok</w:t>
      </w:r>
      <w:r>
        <w:t xml:space="preserve"> stanowi załącznik nr 8 do niniejszego protokołu. </w:t>
      </w:r>
    </w:p>
    <w:p w:rsidR="001E5F47" w:rsidRDefault="001E5F47" w:rsidP="002A29C0">
      <w:pPr>
        <w:widowControl/>
        <w:suppressAutoHyphens w:val="0"/>
        <w:jc w:val="both"/>
        <w:rPr>
          <w:b/>
          <w:bCs/>
        </w:rPr>
      </w:pPr>
    </w:p>
    <w:p w:rsidR="001E5F47" w:rsidRPr="002A29C0" w:rsidRDefault="001E5F47" w:rsidP="002A29C0">
      <w:pPr>
        <w:widowControl/>
        <w:suppressAutoHyphens w:val="0"/>
        <w:jc w:val="both"/>
        <w:rPr>
          <w:b/>
          <w:bCs/>
        </w:rPr>
      </w:pPr>
      <w:r>
        <w:rPr>
          <w:b/>
          <w:bCs/>
        </w:rPr>
        <w:t xml:space="preserve">7) </w:t>
      </w:r>
      <w:r w:rsidRPr="002A29C0">
        <w:rPr>
          <w:b/>
          <w:bCs/>
        </w:rPr>
        <w:t xml:space="preserve">Opinia Komisji Budżetu i Finansów w sprawie wniosków i opinii przedłożonych przez stałe komisje dotyczące projektu budżetu Powiatu Włocławskiego na rok 2016. </w:t>
      </w:r>
    </w:p>
    <w:p w:rsidR="001E5F47" w:rsidRDefault="001E5F47" w:rsidP="002A29C0">
      <w:pPr>
        <w:widowControl/>
        <w:suppressAutoHyphens w:val="0"/>
        <w:jc w:val="both"/>
        <w:rPr>
          <w:b/>
          <w:bCs/>
        </w:rPr>
      </w:pPr>
    </w:p>
    <w:p w:rsidR="001E5F47" w:rsidRDefault="001E5F47" w:rsidP="00220AE9">
      <w:pPr>
        <w:widowControl/>
        <w:suppressAutoHyphens w:val="0"/>
        <w:jc w:val="both"/>
      </w:pPr>
      <w:r>
        <w:rPr>
          <w:b/>
          <w:bCs/>
        </w:rPr>
        <w:t xml:space="preserve">Przewodniczący Komisji </w:t>
      </w:r>
      <w:r>
        <w:t xml:space="preserve">poinformował, iż komisje rady pozytywnie zaopiniowały projekt budżetu powiatu na rok 2016 oraz WPF na lata 2016 – 2022. Komisje nie podjęły wniosków do projektu budżetu powiatu na rok 2016. </w:t>
      </w:r>
    </w:p>
    <w:p w:rsidR="001E5F47" w:rsidRPr="00715149" w:rsidRDefault="001E5F47" w:rsidP="00220AE9">
      <w:pPr>
        <w:pStyle w:val="BodyTextIndent"/>
        <w:spacing w:after="0"/>
        <w:ind w:left="0"/>
        <w:jc w:val="both"/>
      </w:pPr>
      <w:r>
        <w:t>Przewodniczący Komisji zapytał członków komisji, kto jest za podjęciem wniosku w brzmieniu: „</w:t>
      </w:r>
      <w:r w:rsidRPr="00715149">
        <w:t>Uprzejmie informuję, iż w dniu 7 grudnia 2015 roku odbyło się posiedzenie Komisji Budżetu i Finansów Rady Powiatu we Włocławku, podczas którego komisja analizowała projekt uchwały w sprawie uchwalenia Wieloletniej Prognozy Finansowej Powiatu Włocławskiego na lata 2016 – 2022 oraz w sprawie uchwalenia budżetu Powiatu Włocławskiego na rok 2016.</w:t>
      </w:r>
    </w:p>
    <w:p w:rsidR="001E5F47" w:rsidRPr="00715149" w:rsidRDefault="001E5F47" w:rsidP="00220AE9">
      <w:pPr>
        <w:pStyle w:val="BodyTextIndent"/>
        <w:spacing w:after="0"/>
        <w:ind w:left="0"/>
        <w:jc w:val="both"/>
      </w:pPr>
      <w:r w:rsidRPr="00715149">
        <w:t>Komisja pozytywnie zaopiniowała projekt uchwały  sprawie uchwalenia Wieloletniej Prognozy Finansowej Powiatu Włocławskiego na lata 2016 – 2022 (wyniki głosowania: „za” – 6, „przeciw” - 0, „wstrzymało się” – 0).</w:t>
      </w:r>
    </w:p>
    <w:p w:rsidR="001E5F47" w:rsidRPr="00715149" w:rsidRDefault="001E5F47" w:rsidP="00220AE9">
      <w:pPr>
        <w:pStyle w:val="BodyTextIndent"/>
        <w:spacing w:after="0"/>
        <w:ind w:left="0"/>
        <w:jc w:val="both"/>
      </w:pPr>
      <w:r w:rsidRPr="00715149">
        <w:t>Komisja pozytywnie zaopiniowała projekt uchwały  sprawie uchwalenia budżetu Powiatu Włocławskiego na 2016 rok (wyniki głosowania: „za” - 6, „przeciw” - 0, „wstrzymało się” – 0).</w:t>
      </w:r>
    </w:p>
    <w:p w:rsidR="001E5F47" w:rsidRPr="00715149" w:rsidRDefault="001E5F47" w:rsidP="00220AE9">
      <w:pPr>
        <w:jc w:val="both"/>
      </w:pPr>
      <w:r w:rsidRPr="00715149">
        <w:t xml:space="preserve">Komisja Budżetu i Finansów stosownie do uchwały nr XXXIII/372/10 Rady Powiatu we Włocławku z dnia 30 czerwca 2010 r. w sprawie trybu prac nad projektem uchwały budżetowej Powiatu Włocławskiego zapoznała się z opiniami stałych komisji i pozytywnie zaopiniowała projekt budżetu powiatu na rok 2016. </w:t>
      </w:r>
    </w:p>
    <w:p w:rsidR="001E5F47" w:rsidRDefault="001E5F47" w:rsidP="00220AE9">
      <w:r w:rsidRPr="00715149">
        <w:t>W załączeniu przekazuję kserokopie opinii stałych komisji rady</w:t>
      </w:r>
      <w:r>
        <w:t>” i przeprowadził procedurę głosowania.</w:t>
      </w:r>
    </w:p>
    <w:p w:rsidR="001E5F47" w:rsidRDefault="001E5F47" w:rsidP="00220AE9">
      <w:r>
        <w:t>Wyniki głosowania:</w:t>
      </w:r>
    </w:p>
    <w:p w:rsidR="001E5F47" w:rsidRDefault="001E5F47" w:rsidP="00220AE9">
      <w:r>
        <w:t xml:space="preserve">Za – 6 </w:t>
      </w:r>
    </w:p>
    <w:p w:rsidR="001E5F47" w:rsidRDefault="001E5F47" w:rsidP="00220AE9">
      <w:r>
        <w:t xml:space="preserve">Przeciw – 0 </w:t>
      </w:r>
    </w:p>
    <w:p w:rsidR="001E5F47" w:rsidRDefault="001E5F47" w:rsidP="00220AE9">
      <w:r>
        <w:t xml:space="preserve">Wstrzymało się – 0 </w:t>
      </w:r>
    </w:p>
    <w:p w:rsidR="001E5F47" w:rsidRPr="00715149" w:rsidRDefault="001E5F47" w:rsidP="00220AE9">
      <w:r>
        <w:t xml:space="preserve">Na podstawie przeprowadzonego głosowania Przewodniczący Komisji stwierdził, że komisja przyjęła wniosek, który zostanie przekazany do Zarządu Powiatu we Włocławku. </w:t>
      </w:r>
    </w:p>
    <w:p w:rsidR="001E5F47" w:rsidRDefault="001E5F47" w:rsidP="00220AE9">
      <w:pPr>
        <w:widowControl/>
        <w:suppressAutoHyphens w:val="0"/>
        <w:jc w:val="both"/>
      </w:pPr>
    </w:p>
    <w:p w:rsidR="001E5F47" w:rsidRDefault="001E5F47" w:rsidP="00220AE9">
      <w:pPr>
        <w:widowControl/>
        <w:suppressAutoHyphens w:val="0"/>
        <w:jc w:val="both"/>
      </w:pPr>
      <w:r>
        <w:t xml:space="preserve">Wniosek stanowi załącznik nr 9 do niniejszego protokołu. </w:t>
      </w:r>
    </w:p>
    <w:p w:rsidR="001E5F47" w:rsidRPr="006E4C49" w:rsidRDefault="001E5F47" w:rsidP="00220AE9">
      <w:pPr>
        <w:widowControl/>
        <w:suppressAutoHyphens w:val="0"/>
        <w:jc w:val="both"/>
      </w:pPr>
    </w:p>
    <w:p w:rsidR="001E5F47" w:rsidRDefault="001E5F47" w:rsidP="002A29C0">
      <w:pPr>
        <w:widowControl/>
        <w:suppressAutoHyphens w:val="0"/>
        <w:jc w:val="both"/>
        <w:rPr>
          <w:b/>
          <w:bCs/>
        </w:rPr>
      </w:pPr>
      <w:r>
        <w:rPr>
          <w:b/>
          <w:bCs/>
        </w:rPr>
        <w:t xml:space="preserve">8) </w:t>
      </w:r>
      <w:r w:rsidRPr="002A29C0">
        <w:rPr>
          <w:b/>
          <w:bCs/>
        </w:rPr>
        <w:t xml:space="preserve">Przyjęcie planu pracy Komisji Budżetu i Finansów Rady Powiatu we Włocławku na rok 2016. </w:t>
      </w:r>
    </w:p>
    <w:p w:rsidR="001E5F47" w:rsidRDefault="001E5F47" w:rsidP="002A29C0">
      <w:pPr>
        <w:widowControl/>
        <w:suppressAutoHyphens w:val="0"/>
        <w:jc w:val="both"/>
        <w:rPr>
          <w:b/>
          <w:bCs/>
        </w:rPr>
      </w:pPr>
    </w:p>
    <w:p w:rsidR="001E5F47" w:rsidRPr="00507477" w:rsidRDefault="001E5F47" w:rsidP="002A29C0">
      <w:pPr>
        <w:widowControl/>
        <w:suppressAutoHyphens w:val="0"/>
        <w:jc w:val="both"/>
      </w:pPr>
      <w:r>
        <w:rPr>
          <w:b/>
          <w:bCs/>
        </w:rPr>
        <w:t xml:space="preserve">Przewodniczący Komisji </w:t>
      </w:r>
      <w:r w:rsidRPr="00507477">
        <w:t>poinformował, iż radni otrzymali projekt planu pracy Komisji na rok 2</w:t>
      </w:r>
      <w:r>
        <w:t>0</w:t>
      </w:r>
      <w:r w:rsidRPr="00507477">
        <w:t xml:space="preserve">16. </w:t>
      </w:r>
      <w:r>
        <w:t xml:space="preserve">Następnie zapytał radnych, czy mają uwagi lub chcieliby zgłosić propozycje do projektu planu pracy? Radni nie wnieśli uwag. Przewodniczący stwierdził, że jeżeli byłaby potrzeba zwołania komisji, to nic nie stoi na przeszkodzie, aby te posiedzenia odbywały się częściej. </w:t>
      </w:r>
    </w:p>
    <w:p w:rsidR="001E5F47" w:rsidRDefault="001E5F47" w:rsidP="002A29C0">
      <w:pPr>
        <w:widowControl/>
        <w:suppressAutoHyphens w:val="0"/>
        <w:jc w:val="both"/>
      </w:pPr>
      <w:r>
        <w:t>Przewodniczący Komisji zapytał radnych, kto jest za przyjęciem projektu planu pracy Komisji Budżetu i Finansów na rok 2016 i przeprowadził procedurę głosowania.</w:t>
      </w:r>
    </w:p>
    <w:p w:rsidR="001E5F47" w:rsidRDefault="001E5F47" w:rsidP="002A29C0">
      <w:pPr>
        <w:widowControl/>
        <w:suppressAutoHyphens w:val="0"/>
        <w:jc w:val="both"/>
      </w:pPr>
      <w:r>
        <w:t>Wyniki głosowania:</w:t>
      </w:r>
    </w:p>
    <w:p w:rsidR="001E5F47" w:rsidRDefault="001E5F47" w:rsidP="002A29C0">
      <w:pPr>
        <w:widowControl/>
        <w:suppressAutoHyphens w:val="0"/>
        <w:jc w:val="both"/>
      </w:pPr>
      <w:r>
        <w:t xml:space="preserve">Za - 6 </w:t>
      </w:r>
    </w:p>
    <w:p w:rsidR="001E5F47" w:rsidRDefault="001E5F47" w:rsidP="002A29C0">
      <w:pPr>
        <w:widowControl/>
        <w:suppressAutoHyphens w:val="0"/>
        <w:jc w:val="both"/>
      </w:pPr>
      <w:r>
        <w:t xml:space="preserve">Przeciw – 0 </w:t>
      </w:r>
    </w:p>
    <w:p w:rsidR="001E5F47" w:rsidRDefault="001E5F47" w:rsidP="002A29C0">
      <w:pPr>
        <w:widowControl/>
        <w:suppressAutoHyphens w:val="0"/>
        <w:jc w:val="both"/>
      </w:pPr>
      <w:r>
        <w:t xml:space="preserve">Wstrzymało się – 0 </w:t>
      </w:r>
    </w:p>
    <w:p w:rsidR="001E5F47" w:rsidRPr="004B7E31" w:rsidRDefault="001E5F47" w:rsidP="004B7E31">
      <w:pPr>
        <w:widowControl/>
        <w:suppressAutoHyphens w:val="0"/>
        <w:jc w:val="both"/>
      </w:pPr>
      <w:r>
        <w:t xml:space="preserve">Na podstawie przeprowadzonego głosowania Przewodniczący Komisji stwierdził, że komisja przyjęła projekt planu </w:t>
      </w:r>
      <w:r w:rsidRPr="004B7E31">
        <w:t xml:space="preserve">pracy Komisji Budżetu i Finansów Rady Powiatu we Włocławku na rok 2016. </w:t>
      </w:r>
    </w:p>
    <w:p w:rsidR="001E5F47" w:rsidRPr="004B7E31" w:rsidRDefault="001E5F47" w:rsidP="002A29C0">
      <w:pPr>
        <w:widowControl/>
        <w:suppressAutoHyphens w:val="0"/>
        <w:jc w:val="both"/>
      </w:pPr>
    </w:p>
    <w:p w:rsidR="001E5F47" w:rsidRPr="004B7E31" w:rsidRDefault="001E5F47" w:rsidP="004B7E31">
      <w:pPr>
        <w:widowControl/>
        <w:suppressAutoHyphens w:val="0"/>
        <w:jc w:val="both"/>
      </w:pPr>
      <w:r>
        <w:t xml:space="preserve">Projekt planu </w:t>
      </w:r>
      <w:r w:rsidRPr="004B7E31">
        <w:t>pracy Komisji Budżetu i Finansów Rady Powiatu we Włocławku na rok 2016</w:t>
      </w:r>
      <w:r>
        <w:t xml:space="preserve"> stanowi załącznik nr </w:t>
      </w:r>
      <w:r w:rsidRPr="004B7E31">
        <w:t>10 do</w:t>
      </w:r>
      <w:r>
        <w:t xml:space="preserve"> niniejszego protokołu. </w:t>
      </w:r>
    </w:p>
    <w:p w:rsidR="001E5F47" w:rsidRPr="004B7E31" w:rsidRDefault="001E5F47" w:rsidP="002A29C0">
      <w:pPr>
        <w:widowControl/>
        <w:suppressAutoHyphens w:val="0"/>
        <w:jc w:val="both"/>
      </w:pPr>
    </w:p>
    <w:p w:rsidR="001E5F47" w:rsidRPr="00C32413" w:rsidRDefault="001E5F47" w:rsidP="00E96F37">
      <w:pPr>
        <w:pStyle w:val="Zawartotabeli"/>
        <w:rPr>
          <w:b/>
          <w:bCs/>
        </w:rPr>
      </w:pPr>
      <w:r>
        <w:rPr>
          <w:b/>
          <w:bCs/>
        </w:rPr>
        <w:t xml:space="preserve">9) </w:t>
      </w:r>
      <w:r w:rsidRPr="00677EFC">
        <w:rPr>
          <w:b/>
          <w:bCs/>
        </w:rPr>
        <w:t>Sprawy różne.</w:t>
      </w:r>
    </w:p>
    <w:p w:rsidR="001E5F47" w:rsidRDefault="001E5F47" w:rsidP="00A65304">
      <w:pPr>
        <w:pStyle w:val="Zawartotabeli"/>
        <w:jc w:val="both"/>
        <w:rPr>
          <w:b/>
          <w:bCs/>
        </w:rPr>
      </w:pPr>
    </w:p>
    <w:p w:rsidR="001E5F47" w:rsidRDefault="001E5F47" w:rsidP="00A65304">
      <w:pPr>
        <w:pStyle w:val="Zawartotabeli"/>
        <w:jc w:val="both"/>
      </w:pPr>
      <w:r w:rsidRPr="0002309C">
        <w:rPr>
          <w:b/>
          <w:bCs/>
        </w:rPr>
        <w:t>Przewodniczący Komisji</w:t>
      </w:r>
      <w:r>
        <w:t xml:space="preserve"> zapytał, czy radni mają jakieś sprawy, które należałoby poruszyć w tym punkcie? </w:t>
      </w:r>
    </w:p>
    <w:p w:rsidR="001E5F47" w:rsidRDefault="001E5F47" w:rsidP="00A65304">
      <w:pPr>
        <w:pStyle w:val="Zawartotabeli"/>
        <w:jc w:val="both"/>
      </w:pPr>
      <w:r w:rsidRPr="005E1AFD">
        <w:rPr>
          <w:b/>
          <w:bCs/>
        </w:rPr>
        <w:t xml:space="preserve">Pan Kazimierz Kaca – Starosta Włocławski </w:t>
      </w:r>
      <w:r>
        <w:t xml:space="preserve">poinformował, iż wniosek w sprawie przebudowy drogi powiatowej Kowal – Baruchowo – Dobrzelewice został zakwalifikowany i będzie 50% dofinansowanie. Starosta zwrócił się do Pani Barbary Wałęsy, aby zorganizowała spotkanie z Wójtem Gminy Fabianki. Cykl przygotowania wniosku o dofinansowanie ze środków zewnętrznych jest skomplikowany. Przystępując do opracowania dokumentacji, trzeba spisać przedwstępną umowę, żeby nie stało się tak, jak miało to miejsce z gminą Włocławek. Dokumentacja jest ważna 3 lata, ale druga strona musi zdawać sobie sprawę, że trzeba zabezpieczyć środki i że są to środki publiczne. </w:t>
      </w:r>
    </w:p>
    <w:p w:rsidR="001E5F47" w:rsidRDefault="001E5F47" w:rsidP="00A65304">
      <w:pPr>
        <w:pStyle w:val="Zawartotabeli"/>
        <w:jc w:val="both"/>
      </w:pPr>
      <w:r>
        <w:t xml:space="preserve">Został ogłoszony przetarg na budowę domów 14 osobowych dla podopiecznych Wielofunkcyjnej Placówki Opiekuńczo – Wychowawczej w Brzeziu. Jeżeli będą ogłoszone 2 przetargi i będą podpisane umowy, to trzeba dać ogłoszenie o sprzedaży pałacu w Brzeziu. </w:t>
      </w:r>
      <w:bookmarkStart w:id="0" w:name="_GoBack"/>
      <w:bookmarkEnd w:id="0"/>
      <w:r>
        <w:t xml:space="preserve">Założenia dotyczące wartość zadania - budowy domów 14 osobowych to kwota ok. 1.600.000 zł. Wszystkie samorządy będą traktowane w zakresie wspólnych realizacji inwestycji w taki sam sposób. Dokumentacja na drogę w Smólsku jest przygotowana. W momencie, kiedy będzie uchwalony budżet na rok 2016 określi się, ile będzie można wygospodarować środków na remonty. Następnie Pan Starosta powiedział, że termomodernizacja DPS w Kurowie i w Kowalu została prawie zakończona. Starosta odbył spotkanie w DPS w Wilkowiczkach w sprawie termomodernizacji budynku. Jest deklaracja, aby opracować dokumentację i żeby Dom wyasygnował własne środki finansowe w granicach 150.000 zł. Jest to największy DPS w Powiecie Włocławskim. W projekcie budżetu są zapisane środki dla ZS w Lubrańcu i ZS w Lubrańcu – Marysinie. Dla ZS w Lubrańcu najważniejszą sprawą jest wymiana instalacji centralnego ogrzewania. Podobna sytuacja jest w ZS w Lubrańcu -  Marysinie, gdzie należy rozważyć kwestie oddzielania budynku szkoły od budynku mieszkalnego w zakresie ogrzewania. Koszt to kwota ok. 250.000 zł. Dla ZS w Chodczu planuje się zakup samochodu oraz dla DPS w Wilkowiczkach i Rzeżewo (w ramach dofinansowania) oraz dla Starostwa Powiatowego. Pojazdy z DPS – ów zostaną przekazane do PZD. Odbyła się rozmowa z Panem Prezydentem Miasta Włocławka, zostało skierowane pismo zawierające prośbę w sprawie działki pod budowę budynku dla Wydziału Geodezji. Ewentualnie jest jeszcze brana pod uwagę działka na terenie SPZPS we Włocławku. W przyszłym roku należałby również podejść do opracowania dokumentacji projektowej na budowę domów dla podopiecznych Domu Dziecka w Lubieniu Kujawskim, by w roku 2017 rozpocząć budowę. Starosta podkreślił, że w Powiecie muszą być silne, dobrze wyposażone szkoły, szczególnie szkoły zawodowe. Pan Starosta stwierdził, że partnerzy inwestycji drogowej wycofali się, a można było mieć dwie inwestycje w gminie Kowal i w gminie Włocławek. Do końca przedstawiano, że inwestycja będzie wspólnie realizowana i z dnia na dzień gmina wycofała się z uwagi na brak środków finansowych. </w:t>
      </w:r>
    </w:p>
    <w:p w:rsidR="001E5F47" w:rsidRDefault="001E5F47" w:rsidP="00A65304">
      <w:pPr>
        <w:pStyle w:val="Zawartotabeli"/>
        <w:jc w:val="both"/>
      </w:pPr>
      <w:r w:rsidRPr="00747A27">
        <w:rPr>
          <w:b/>
          <w:bCs/>
        </w:rPr>
        <w:t>Skarbnik Powiatu</w:t>
      </w:r>
      <w:r>
        <w:t xml:space="preserve"> zaznaczyła, że środki na inwestycje w szkołach są zabezpieczone w rezerwie celowej. Kiedy będą zgłaszane stosowne wnioski od kierowników jednostek, środki będą uruchamiane. </w:t>
      </w:r>
    </w:p>
    <w:p w:rsidR="001E5F47" w:rsidRDefault="001E5F47" w:rsidP="00A65304">
      <w:pPr>
        <w:pStyle w:val="Zawartotabeli"/>
        <w:jc w:val="both"/>
      </w:pPr>
      <w:r w:rsidRPr="00747A27">
        <w:rPr>
          <w:b/>
          <w:bCs/>
        </w:rPr>
        <w:t xml:space="preserve">Starosta Włocławski </w:t>
      </w:r>
      <w:r>
        <w:t xml:space="preserve">powiedział, że były zabezpieczone środki w wysokości 900.000 zł jako partnerstwo dla gmin. Jedyny wniosek, które jest na dzień dzisiejszy zakwalifikowany, to Lubień Kuj. – 300.000 zł. Być może wnioski z listy rezerwowej mogą zostać zakwalifikowane. Umowy są podpisane z gminą Fabianki, Lubraniec, Boniewo, Chodecz. </w:t>
      </w:r>
    </w:p>
    <w:p w:rsidR="001E5F47" w:rsidRDefault="001E5F47" w:rsidP="00A65304">
      <w:pPr>
        <w:pStyle w:val="Zawartotabeli"/>
        <w:jc w:val="both"/>
      </w:pPr>
      <w:r w:rsidRPr="005F462C">
        <w:rPr>
          <w:b/>
          <w:bCs/>
        </w:rPr>
        <w:t>Radna Barbara Wałęsa</w:t>
      </w:r>
      <w:r>
        <w:t xml:space="preserve"> zobowiązała się do skontaktowania z Wójtem Gminy Fabianki celem zorganizowania spotkania w sprawie ul. Dobrzyńskiej. </w:t>
      </w:r>
    </w:p>
    <w:p w:rsidR="001E5F47" w:rsidRDefault="001E5F47" w:rsidP="00980F43">
      <w:pPr>
        <w:widowControl/>
        <w:suppressAutoHyphens w:val="0"/>
        <w:jc w:val="both"/>
      </w:pPr>
      <w:r w:rsidRPr="007B1AF4">
        <w:rPr>
          <w:b/>
          <w:bCs/>
        </w:rPr>
        <w:t xml:space="preserve">Radna Anna Kozłowska </w:t>
      </w:r>
      <w:r>
        <w:t xml:space="preserve">stwierdziła, że zgadza się z Panem Starostą w zakresie szkół zawodowych. W kraju jest tendencja taka, że wszyscy uzyskują wykształcenie średnie licealne, dalej kształcą się na uczelniach wyższych a nie ma pracowników wykwalifikowanych, fachowców. Brakuje drobnych rzemieślników. Należy wspierać szkoły zawodowe, które przygotowują do wykonywania zawodu. Następnie radna odniosła się do pisma w sprawie wyrażenia opinii dotyczącej wsparcia finansowego organizacji imprezy integracyjnej pn.: „Powiatowy Wieczór dla Ludzi Złotej Jesieni”. Radna już na sesji zabierała głos w sprawie wniosku, przy punkcie dotyczącym sprawozdania Zarządu Powiatu z prac w okresie międzysesyjnym. Jest pewna niespójność, a może pomyłka. Piąte posiedzenie Zarządu Powiatu było w dniu 22 października 2015 r. a wniosek, który radni otrzymali na komisję jest z dnia 23 listopada 2015 r. Czy Zarząd mógł wcześniej dyskutować nad wnioskiem, którego nie było? Wójt Baruchowa zwrócił się z wnioskiem o dofinansowanie powiatowej imprezy dla osób starszych. We wniosku jest zapisane: „dla ludzi starszych należy przygotować repertuar, poczęstunek a także zakup drobnych upominków dla każdego z seniorów uczestniczącego w spotkaniu, które zostaną wręczone przez organizatorów”. Zarząd Powiatu będzie rozpatrywał pismo, czy zastanawiał się, w jaki sposób będzie przedstawiała się impreza? Być może wójt Gminy Baruchowo wie, jak będzie przebiegać spotkanie. Jeżeli mówi się o imprezie powiatowej, gdzie wójt podkreśla, iż będzie to spotkanie dla mieszkańców, ludzi starszych Powiatu Włocławskiego, w tym Gminy Baruchowo, to radna chciałaby, aby Zarząd Powiatu opracował zasady, w jaki sposób mieszkańcy pozostałych gmin mają wziąć udział w spotkaniu. Byłoby to bardzo miłe, by w spotkaniu wzięły osoby zasłużone z pozostałych gmin. Jeżeli zaś ma to być impreza tylko i wyłącznie dla mieszkańców Gminy Baruchowo, to radna słabo to widzi. </w:t>
      </w:r>
    </w:p>
    <w:p w:rsidR="001E5F47" w:rsidRDefault="001E5F47" w:rsidP="00980F43">
      <w:pPr>
        <w:widowControl/>
        <w:suppressAutoHyphens w:val="0"/>
        <w:jc w:val="both"/>
      </w:pPr>
      <w:r w:rsidRPr="00EA1F50">
        <w:rPr>
          <w:b/>
          <w:bCs/>
        </w:rPr>
        <w:t xml:space="preserve">Przewodniczący Komisji </w:t>
      </w:r>
      <w:r>
        <w:t xml:space="preserve">powiedział, że impreza w Gminie Baruchowo, tj.: Dzień Babci i Dziadka jest cykliczna od iluś lat. Cieszy się ogromną popularnością, ok. 300 seniorów bierze udział w spotkaniu. Przewodniczący wspólnie z panem Wójtem stworzyli koncepcję, aby rozszerzyć imprezę i wprowadzić, jeżeli będzie wola rady, jako imprezy cyklicznej. Co roku spotkanie odbywałoby się w różnych miejscowościach. Informacje do poszczególnych gmin będą przekazywać np. pracownicy Starostwa Powiatowego. Wójtowi i Przewodniczącemu Komisji zależy na tym, aby z każdej gminy, jeżeli jest to możliwe organizacyjne, przyjechali seniorzy i uczestniczyli w święcie. Wójt Gminy Baruchowo przewiduje, że impreza może być zorganizowana dla 600 osób, w tym 300 mieszkańców z gminy Baruchowo. </w:t>
      </w:r>
    </w:p>
    <w:p w:rsidR="001E5F47" w:rsidRDefault="001E5F47" w:rsidP="00980F43">
      <w:pPr>
        <w:widowControl/>
        <w:suppressAutoHyphens w:val="0"/>
        <w:jc w:val="both"/>
      </w:pPr>
      <w:r w:rsidRPr="0098120B">
        <w:rPr>
          <w:b/>
          <w:bCs/>
        </w:rPr>
        <w:t xml:space="preserve">Starosta Włocławski </w:t>
      </w:r>
      <w:r>
        <w:t xml:space="preserve">powiedział, że w kalendarz imprez powiatowych wpisały się: Stoły Wigilijne, Stoły Wielkanocne, Dożynki, Święto 3 Maja, 11 Listopada, rajd rowerowy. Jeżeli ma być impreza powiatowa, to musi obejmować swoim zasięgiem cały powiat. Może być sytuacja, że każda gmina będzie występowała z propozycją i będzie uważała, że jej impreza jest najważniejsza. W każdej gminie odbywa się Dzień Dziadka i Dzień Babci. Jeżeli uzna się, że impreza jest zasadna, to należy ją wpisać do kalendarza imprez. Należy pamiętać, że przy organizacji imprez, które są organizowane na terenie gminy, to duża odpowiedzialność leży po stronie gminy. Naczelnik Lech Chymkowski mówił Staroście, żeby nie wpisywać w tegorocznym budżecie imprezy „Powiatowy Wieczór dla Ludzi Złotej Jesieni”, tylko w przyszłorocznym. Święto jest na początku stycznia. Jeżeli nie wpisze się zadania, to może się okazać, że trzeba będzie specjalnie zwoływać sesję na początku roku. Jeżeli mówi się o imprezie powiatowej, to minimum musi być ¾ gmin a najlepiej, aby były wszystkie gminy. Pan Starosta jest przeciwny temu, aby impreza odbywała się tylko i wyłącznie w jednej gminie. Należy ustalić harmonogram imprez do końca kadencji. Czy ta propozycja zostanie przyjęta, czy będzie to kwota 8.000 zł czy 10.000 zł, to trzeba dokładnie przeanalizować. </w:t>
      </w:r>
    </w:p>
    <w:p w:rsidR="001E5F47" w:rsidRDefault="001E5F47" w:rsidP="00980F43">
      <w:pPr>
        <w:widowControl/>
        <w:suppressAutoHyphens w:val="0"/>
        <w:jc w:val="both"/>
      </w:pPr>
      <w:r w:rsidRPr="0098120B">
        <w:rPr>
          <w:b/>
          <w:bCs/>
        </w:rPr>
        <w:t xml:space="preserve">Radna Anna Kozłowska </w:t>
      </w:r>
      <w:r>
        <w:t xml:space="preserve">stwierdziła, że należy wziąć pod uwagę, w jaki sposób zorganizować spotkanie. We wniosku nie ma żadnego słowa, że ma to być Dzień Babci czy Dzień Dziadka. Radna uważała, że jest to impreza dla osób złotej jesieni, że jest to powiatowy wieczór dla osób złotej jesienie. Nie każdy człowiek jest dziadkiem czy babcią. Należy, zatem wziąć to pod rozwagę i opracować jasne, czytelne zasady, kryteria. </w:t>
      </w:r>
    </w:p>
    <w:p w:rsidR="001E5F47" w:rsidRPr="0002004A" w:rsidRDefault="001E5F47" w:rsidP="00980F43">
      <w:pPr>
        <w:widowControl/>
        <w:suppressAutoHyphens w:val="0"/>
        <w:jc w:val="both"/>
      </w:pPr>
      <w:r w:rsidRPr="0002004A">
        <w:rPr>
          <w:b/>
          <w:bCs/>
        </w:rPr>
        <w:t>Przewodniczący Komisji</w:t>
      </w:r>
      <w:r>
        <w:rPr>
          <w:b/>
          <w:bCs/>
        </w:rPr>
        <w:t xml:space="preserve"> </w:t>
      </w:r>
      <w:r>
        <w:t xml:space="preserve">powiedział, że wniosek jest ogólnie zapisany. Jest to nawiązanie do Dnia Babci i Dnia Dziadka. Jeżeli nie odbędzie się impreza pod szyldem powiatu, to ta impreza odbędzie się. Pan Wójt podejmuje decyzje szybko. Osoba, która będzie śpiewała podczas imprezy została już wybrana i została już spisana umowa. Połowa tej kwoty, to są apanaże osoby występującej. Przewodniczący stwierdził, że w Gminie Baruchowo taka impreza się przyjęła i jest cykliczna, warto, zatem ją rozszerzyć na inne gminy, by była powiatowa. </w:t>
      </w:r>
    </w:p>
    <w:p w:rsidR="001E5F47" w:rsidRDefault="001E5F47" w:rsidP="00A65304">
      <w:pPr>
        <w:pStyle w:val="Zawartotabeli"/>
        <w:jc w:val="both"/>
      </w:pPr>
    </w:p>
    <w:p w:rsidR="001E5F47" w:rsidRPr="00C32413" w:rsidRDefault="001E5F47" w:rsidP="002A29C0">
      <w:pPr>
        <w:pStyle w:val="Zawartotabeli"/>
        <w:rPr>
          <w:b/>
          <w:bCs/>
        </w:rPr>
      </w:pPr>
      <w:r>
        <w:rPr>
          <w:b/>
          <w:bCs/>
        </w:rPr>
        <w:t>10)</w:t>
      </w:r>
      <w:r w:rsidRPr="00677EFC">
        <w:rPr>
          <w:b/>
          <w:bCs/>
        </w:rPr>
        <w:t> Zakończenie obrad.</w:t>
      </w:r>
    </w:p>
    <w:p w:rsidR="001E5F47" w:rsidRDefault="001E5F47" w:rsidP="00A65304">
      <w:pPr>
        <w:jc w:val="both"/>
        <w:rPr>
          <w:b/>
          <w:bCs/>
        </w:rPr>
      </w:pPr>
    </w:p>
    <w:p w:rsidR="001E5F47" w:rsidRDefault="001E5F47" w:rsidP="00A65304">
      <w:pPr>
        <w:jc w:val="both"/>
      </w:pPr>
      <w:r w:rsidRPr="00F13F82">
        <w:rPr>
          <w:b/>
          <w:bCs/>
        </w:rPr>
        <w:t>Przewodniczący Komisji</w:t>
      </w:r>
      <w:r>
        <w:t xml:space="preserve"> w związku ze zrealizowaniem porządku obrad, zamknął dnia 7 grudnia 2015 roku o godzinie 12</w:t>
      </w:r>
      <w:r>
        <w:rPr>
          <w:vertAlign w:val="superscript"/>
        </w:rPr>
        <w:t xml:space="preserve">05 </w:t>
      </w:r>
      <w:r>
        <w:t>posiedzenie Komisji Budżetu i Finansów Rady Powiatu we Włocławku.</w:t>
      </w:r>
    </w:p>
    <w:p w:rsidR="001E5F47" w:rsidRDefault="001E5F47" w:rsidP="00A65304">
      <w:pPr>
        <w:ind w:firstLine="5103"/>
        <w:jc w:val="both"/>
        <w:rPr>
          <w:i/>
          <w:iCs/>
        </w:rPr>
      </w:pPr>
    </w:p>
    <w:p w:rsidR="001E5F47" w:rsidRDefault="001E5F47" w:rsidP="00A65304">
      <w:pPr>
        <w:ind w:firstLine="5103"/>
        <w:jc w:val="both"/>
        <w:rPr>
          <w:i/>
          <w:iCs/>
        </w:rPr>
      </w:pPr>
    </w:p>
    <w:p w:rsidR="001E5F47" w:rsidRPr="00996347" w:rsidRDefault="001E5F47" w:rsidP="00A65304">
      <w:pPr>
        <w:ind w:firstLine="5103"/>
        <w:jc w:val="both"/>
        <w:rPr>
          <w:i/>
          <w:iCs/>
        </w:rPr>
      </w:pPr>
      <w:r w:rsidRPr="00996347">
        <w:rPr>
          <w:i/>
          <w:iCs/>
        </w:rPr>
        <w:t xml:space="preserve">Przewodniczący Komisji </w:t>
      </w:r>
    </w:p>
    <w:p w:rsidR="001E5F47" w:rsidRPr="00996347" w:rsidRDefault="001E5F47" w:rsidP="00A65304">
      <w:pPr>
        <w:ind w:firstLine="5103"/>
        <w:jc w:val="both"/>
        <w:rPr>
          <w:i/>
          <w:iCs/>
        </w:rPr>
      </w:pPr>
      <w:r w:rsidRPr="00996347">
        <w:rPr>
          <w:i/>
          <w:iCs/>
        </w:rPr>
        <w:t xml:space="preserve">    Budżetu i Finansów</w:t>
      </w:r>
    </w:p>
    <w:p w:rsidR="001E5F47" w:rsidRPr="00996347" w:rsidRDefault="001E5F47" w:rsidP="00A65304">
      <w:pPr>
        <w:ind w:firstLine="5103"/>
        <w:jc w:val="both"/>
        <w:rPr>
          <w:i/>
          <w:iCs/>
        </w:rPr>
      </w:pPr>
    </w:p>
    <w:p w:rsidR="001E5F47" w:rsidRPr="00592950" w:rsidRDefault="001E5F47" w:rsidP="00592950">
      <w:pPr>
        <w:ind w:firstLine="5103"/>
        <w:jc w:val="both"/>
        <w:rPr>
          <w:i/>
          <w:iCs/>
        </w:rPr>
      </w:pPr>
      <w:r w:rsidRPr="00996347">
        <w:rPr>
          <w:i/>
          <w:iCs/>
        </w:rPr>
        <w:t xml:space="preserve">   Roman Tomaszewski </w:t>
      </w:r>
    </w:p>
    <w:p w:rsidR="001E5F47" w:rsidRDefault="001E5F47" w:rsidP="00A65304">
      <w:pPr>
        <w:jc w:val="both"/>
      </w:pPr>
    </w:p>
    <w:p w:rsidR="001E5F47" w:rsidRDefault="001E5F47" w:rsidP="00A65304">
      <w:pPr>
        <w:jc w:val="both"/>
      </w:pPr>
    </w:p>
    <w:p w:rsidR="001E5F47" w:rsidRDefault="001E5F47" w:rsidP="00A65304">
      <w:pPr>
        <w:jc w:val="both"/>
      </w:pPr>
    </w:p>
    <w:p w:rsidR="001E5F47" w:rsidRDefault="001E5F47" w:rsidP="00A65304">
      <w:pPr>
        <w:jc w:val="both"/>
      </w:pPr>
    </w:p>
    <w:p w:rsidR="001E5F47" w:rsidRDefault="001E5F47" w:rsidP="00A65304">
      <w:pPr>
        <w:jc w:val="both"/>
      </w:pPr>
    </w:p>
    <w:p w:rsidR="001E5F47" w:rsidRDefault="001E5F47" w:rsidP="00A65304">
      <w:pPr>
        <w:jc w:val="both"/>
      </w:pPr>
    </w:p>
    <w:p w:rsidR="001E5F47" w:rsidRDefault="001E5F47" w:rsidP="00A65304">
      <w:pPr>
        <w:jc w:val="both"/>
      </w:pPr>
    </w:p>
    <w:p w:rsidR="001E5F47" w:rsidRDefault="001E5F47" w:rsidP="00A65304">
      <w:pPr>
        <w:jc w:val="both"/>
      </w:pPr>
    </w:p>
    <w:p w:rsidR="001E5F47" w:rsidRDefault="001E5F47" w:rsidP="00A65304">
      <w:pPr>
        <w:jc w:val="both"/>
      </w:pPr>
    </w:p>
    <w:p w:rsidR="001E5F47" w:rsidRPr="002F617F" w:rsidRDefault="001E5F47" w:rsidP="00A65304">
      <w:pPr>
        <w:jc w:val="both"/>
        <w:rPr>
          <w:i/>
          <w:iCs/>
          <w:sz w:val="20"/>
          <w:szCs w:val="20"/>
        </w:rPr>
      </w:pPr>
      <w:r w:rsidRPr="002F617F">
        <w:rPr>
          <w:i/>
          <w:iCs/>
          <w:sz w:val="20"/>
          <w:szCs w:val="20"/>
        </w:rPr>
        <w:t>Ze Starostwa Powiatowego protokołowała:</w:t>
      </w:r>
    </w:p>
    <w:p w:rsidR="001E5F47" w:rsidRPr="00E54EFF" w:rsidRDefault="001E5F47" w:rsidP="00E54EFF">
      <w:pPr>
        <w:jc w:val="both"/>
        <w:rPr>
          <w:i/>
          <w:iCs/>
          <w:sz w:val="20"/>
          <w:szCs w:val="20"/>
        </w:rPr>
      </w:pPr>
      <w:r w:rsidRPr="002F617F">
        <w:rPr>
          <w:i/>
          <w:iCs/>
          <w:sz w:val="20"/>
          <w:szCs w:val="20"/>
        </w:rPr>
        <w:t>Katarzyna Dąbrowska - Czerwińska ……</w:t>
      </w:r>
      <w:r>
        <w:rPr>
          <w:i/>
          <w:iCs/>
          <w:sz w:val="20"/>
          <w:szCs w:val="20"/>
        </w:rPr>
        <w:t>.</w:t>
      </w:r>
      <w:r w:rsidRPr="002F617F">
        <w:rPr>
          <w:i/>
          <w:iCs/>
          <w:sz w:val="20"/>
          <w:szCs w:val="20"/>
        </w:rPr>
        <w:t>…</w:t>
      </w:r>
    </w:p>
    <w:sectPr w:rsidR="001E5F47" w:rsidRPr="00E54EFF" w:rsidSect="003B39E8">
      <w:footerReference w:type="default" r:id="rId7"/>
      <w:pgSz w:w="11906" w:h="16838"/>
      <w:pgMar w:top="1134"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47" w:rsidRDefault="001E5F47" w:rsidP="00C162CE">
      <w:r>
        <w:separator/>
      </w:r>
    </w:p>
  </w:endnote>
  <w:endnote w:type="continuationSeparator" w:id="0">
    <w:p w:rsidR="001E5F47" w:rsidRDefault="001E5F47" w:rsidP="00C16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47" w:rsidRDefault="001E5F47" w:rsidP="00514D5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E5F47" w:rsidRDefault="001E5F47" w:rsidP="00514D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47" w:rsidRDefault="001E5F47" w:rsidP="00C162CE">
      <w:r>
        <w:separator/>
      </w:r>
    </w:p>
  </w:footnote>
  <w:footnote w:type="continuationSeparator" w:id="0">
    <w:p w:rsidR="001E5F47" w:rsidRDefault="001E5F47" w:rsidP="00C16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444"/>
    <w:multiLevelType w:val="hybridMultilevel"/>
    <w:tmpl w:val="8F9026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4445EBA"/>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2A612F7"/>
    <w:multiLevelType w:val="hybridMultilevel"/>
    <w:tmpl w:val="76C4CC28"/>
    <w:lvl w:ilvl="0" w:tplc="FF74CE30">
      <w:start w:val="1"/>
      <w:numFmt w:val="bullet"/>
      <w:lvlText w:val=""/>
      <w:lvlJc w:val="left"/>
      <w:pPr>
        <w:ind w:left="783" w:hanging="360"/>
      </w:pPr>
      <w:rPr>
        <w:rFonts w:ascii="Symbol" w:hAnsi="Symbol" w:cs="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cs="Wingdings" w:hint="default"/>
      </w:rPr>
    </w:lvl>
    <w:lvl w:ilvl="3" w:tplc="04150001">
      <w:start w:val="1"/>
      <w:numFmt w:val="bullet"/>
      <w:lvlText w:val=""/>
      <w:lvlJc w:val="left"/>
      <w:pPr>
        <w:ind w:left="2943" w:hanging="360"/>
      </w:pPr>
      <w:rPr>
        <w:rFonts w:ascii="Symbol" w:hAnsi="Symbol" w:cs="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cs="Wingdings" w:hint="default"/>
      </w:rPr>
    </w:lvl>
    <w:lvl w:ilvl="6" w:tplc="04150001">
      <w:start w:val="1"/>
      <w:numFmt w:val="bullet"/>
      <w:lvlText w:val=""/>
      <w:lvlJc w:val="left"/>
      <w:pPr>
        <w:ind w:left="5103" w:hanging="360"/>
      </w:pPr>
      <w:rPr>
        <w:rFonts w:ascii="Symbol" w:hAnsi="Symbol" w:cs="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cs="Wingdings" w:hint="default"/>
      </w:rPr>
    </w:lvl>
  </w:abstractNum>
  <w:abstractNum w:abstractNumId="3">
    <w:nsid w:val="14512E46"/>
    <w:multiLevelType w:val="hybridMultilevel"/>
    <w:tmpl w:val="DEDAF264"/>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445EAC"/>
    <w:multiLevelType w:val="hybridMultilevel"/>
    <w:tmpl w:val="620A82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A64B9A"/>
    <w:multiLevelType w:val="hybridMultilevel"/>
    <w:tmpl w:val="4CB65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4EF2365"/>
    <w:multiLevelType w:val="hybridMultilevel"/>
    <w:tmpl w:val="6F2E91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AC15F8F"/>
    <w:multiLevelType w:val="hybridMultilevel"/>
    <w:tmpl w:val="93C0AB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9A64C9B"/>
    <w:multiLevelType w:val="hybridMultilevel"/>
    <w:tmpl w:val="F216D19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2E937B9"/>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47280B21"/>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E5844C2"/>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53D43405"/>
    <w:multiLevelType w:val="hybridMultilevel"/>
    <w:tmpl w:val="E648EEAC"/>
    <w:lvl w:ilvl="0" w:tplc="FF74CE3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58C95AA0"/>
    <w:multiLevelType w:val="hybridMultilevel"/>
    <w:tmpl w:val="0F1C22D8"/>
    <w:lvl w:ilvl="0" w:tplc="1C5070F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4">
    <w:nsid w:val="600D1A37"/>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62424B10"/>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64862AC7"/>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69DD1BD3"/>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B9F7D77"/>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725F658E"/>
    <w:multiLevelType w:val="hybridMultilevel"/>
    <w:tmpl w:val="348C2554"/>
    <w:lvl w:ilvl="0" w:tplc="2E96A334">
      <w:start w:val="1"/>
      <w:numFmt w:val="decimal"/>
      <w:lvlText w:val="%1."/>
      <w:lvlJc w:val="left"/>
      <w:pPr>
        <w:tabs>
          <w:tab w:val="num" w:pos="360"/>
        </w:tabs>
        <w:ind w:left="360" w:hanging="360"/>
      </w:pPr>
      <w:rPr>
        <w:rFonts w:hint="default"/>
      </w:rPr>
    </w:lvl>
    <w:lvl w:ilvl="1" w:tplc="10BA01E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744122FC"/>
    <w:multiLevelType w:val="hybridMultilevel"/>
    <w:tmpl w:val="70ACFB80"/>
    <w:lvl w:ilvl="0" w:tplc="1C5070F4">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7FA9498B"/>
    <w:multiLevelType w:val="hybridMultilevel"/>
    <w:tmpl w:val="1824692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7"/>
  </w:num>
  <w:num w:numId="2">
    <w:abstractNumId w:val="4"/>
  </w:num>
  <w:num w:numId="3">
    <w:abstractNumId w:val="0"/>
  </w:num>
  <w:num w:numId="4">
    <w:abstractNumId w:val="8"/>
  </w:num>
  <w:num w:numId="5">
    <w:abstractNumId w:val="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1"/>
  </w:num>
  <w:num w:numId="10">
    <w:abstractNumId w:val="7"/>
  </w:num>
  <w:num w:numId="11">
    <w:abstractNumId w:val="21"/>
  </w:num>
  <w:num w:numId="12">
    <w:abstractNumId w:val="14"/>
  </w:num>
  <w:num w:numId="13">
    <w:abstractNumId w:val="3"/>
  </w:num>
  <w:num w:numId="14">
    <w:abstractNumId w:val="16"/>
  </w:num>
  <w:num w:numId="15">
    <w:abstractNumId w:val="15"/>
  </w:num>
  <w:num w:numId="16">
    <w:abstractNumId w:val="13"/>
  </w:num>
  <w:num w:numId="17">
    <w:abstractNumId w:val="2"/>
  </w:num>
  <w:num w:numId="18">
    <w:abstractNumId w:val="12"/>
  </w:num>
  <w:num w:numId="19">
    <w:abstractNumId w:val="20"/>
  </w:num>
  <w:num w:numId="20">
    <w:abstractNumId w:val="9"/>
  </w:num>
  <w:num w:numId="21">
    <w:abstractNumId w:val="10"/>
  </w:num>
  <w:num w:numId="22">
    <w:abstractNumId w:val="1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304"/>
    <w:rsid w:val="00002C11"/>
    <w:rsid w:val="00010140"/>
    <w:rsid w:val="00010E5E"/>
    <w:rsid w:val="00012C3F"/>
    <w:rsid w:val="0002004A"/>
    <w:rsid w:val="0002309C"/>
    <w:rsid w:val="00023C46"/>
    <w:rsid w:val="0003206A"/>
    <w:rsid w:val="00033E12"/>
    <w:rsid w:val="00037F5B"/>
    <w:rsid w:val="0004328A"/>
    <w:rsid w:val="00050BA7"/>
    <w:rsid w:val="00052AF6"/>
    <w:rsid w:val="00054A1A"/>
    <w:rsid w:val="0005500A"/>
    <w:rsid w:val="0006499B"/>
    <w:rsid w:val="00071301"/>
    <w:rsid w:val="00073C7D"/>
    <w:rsid w:val="0007638F"/>
    <w:rsid w:val="00092A30"/>
    <w:rsid w:val="000A20FE"/>
    <w:rsid w:val="000A368D"/>
    <w:rsid w:val="000A5487"/>
    <w:rsid w:val="000A5CC3"/>
    <w:rsid w:val="000D40B2"/>
    <w:rsid w:val="000D6286"/>
    <w:rsid w:val="000E0770"/>
    <w:rsid w:val="000E4A93"/>
    <w:rsid w:val="000E5ED2"/>
    <w:rsid w:val="000F1EEC"/>
    <w:rsid w:val="000F21B7"/>
    <w:rsid w:val="000F29B8"/>
    <w:rsid w:val="000F69A3"/>
    <w:rsid w:val="000F6E9D"/>
    <w:rsid w:val="00105729"/>
    <w:rsid w:val="00105909"/>
    <w:rsid w:val="0011155E"/>
    <w:rsid w:val="001129A1"/>
    <w:rsid w:val="0011474C"/>
    <w:rsid w:val="00116F37"/>
    <w:rsid w:val="00121E02"/>
    <w:rsid w:val="00123A72"/>
    <w:rsid w:val="001406B1"/>
    <w:rsid w:val="00142D8A"/>
    <w:rsid w:val="00153557"/>
    <w:rsid w:val="00163263"/>
    <w:rsid w:val="001640A7"/>
    <w:rsid w:val="00164AB5"/>
    <w:rsid w:val="00164E60"/>
    <w:rsid w:val="00173134"/>
    <w:rsid w:val="001733BB"/>
    <w:rsid w:val="001A1AE9"/>
    <w:rsid w:val="001A3AC1"/>
    <w:rsid w:val="001A5E69"/>
    <w:rsid w:val="001A6869"/>
    <w:rsid w:val="001B028A"/>
    <w:rsid w:val="001B6D39"/>
    <w:rsid w:val="001C76EA"/>
    <w:rsid w:val="001D00DA"/>
    <w:rsid w:val="001D2B12"/>
    <w:rsid w:val="001E03E1"/>
    <w:rsid w:val="001E18D2"/>
    <w:rsid w:val="001E36EB"/>
    <w:rsid w:val="001E4DD9"/>
    <w:rsid w:val="001E5F47"/>
    <w:rsid w:val="001F0A6A"/>
    <w:rsid w:val="001F3D51"/>
    <w:rsid w:val="001F5BA7"/>
    <w:rsid w:val="002050E3"/>
    <w:rsid w:val="00207A59"/>
    <w:rsid w:val="00207C48"/>
    <w:rsid w:val="00213289"/>
    <w:rsid w:val="00213F1A"/>
    <w:rsid w:val="00220AE9"/>
    <w:rsid w:val="00233DC9"/>
    <w:rsid w:val="002379C3"/>
    <w:rsid w:val="00240C7A"/>
    <w:rsid w:val="002416F7"/>
    <w:rsid w:val="00244B2B"/>
    <w:rsid w:val="002506C3"/>
    <w:rsid w:val="00255CB8"/>
    <w:rsid w:val="0025652E"/>
    <w:rsid w:val="002575C6"/>
    <w:rsid w:val="00257C3A"/>
    <w:rsid w:val="0027305D"/>
    <w:rsid w:val="002802EC"/>
    <w:rsid w:val="00291BB9"/>
    <w:rsid w:val="00294066"/>
    <w:rsid w:val="00295382"/>
    <w:rsid w:val="00295F14"/>
    <w:rsid w:val="002A0C46"/>
    <w:rsid w:val="002A29C0"/>
    <w:rsid w:val="002A6D29"/>
    <w:rsid w:val="002B311B"/>
    <w:rsid w:val="002B780C"/>
    <w:rsid w:val="002C5677"/>
    <w:rsid w:val="002E1F5E"/>
    <w:rsid w:val="002E3AD9"/>
    <w:rsid w:val="002F2309"/>
    <w:rsid w:val="002F617F"/>
    <w:rsid w:val="003074C7"/>
    <w:rsid w:val="003143E2"/>
    <w:rsid w:val="003159EE"/>
    <w:rsid w:val="00316170"/>
    <w:rsid w:val="00317705"/>
    <w:rsid w:val="00324535"/>
    <w:rsid w:val="003365C8"/>
    <w:rsid w:val="00340B2E"/>
    <w:rsid w:val="0034489C"/>
    <w:rsid w:val="00356CF3"/>
    <w:rsid w:val="00360DBD"/>
    <w:rsid w:val="0036291D"/>
    <w:rsid w:val="00370AC7"/>
    <w:rsid w:val="00374200"/>
    <w:rsid w:val="00374DBE"/>
    <w:rsid w:val="00375454"/>
    <w:rsid w:val="00384AA9"/>
    <w:rsid w:val="0039019E"/>
    <w:rsid w:val="003A5F9B"/>
    <w:rsid w:val="003B330C"/>
    <w:rsid w:val="003B39E8"/>
    <w:rsid w:val="003B6C94"/>
    <w:rsid w:val="003C1F5B"/>
    <w:rsid w:val="003C42C2"/>
    <w:rsid w:val="003F3DB2"/>
    <w:rsid w:val="003F6FBD"/>
    <w:rsid w:val="004104C9"/>
    <w:rsid w:val="004109EF"/>
    <w:rsid w:val="00411F4F"/>
    <w:rsid w:val="00427BFD"/>
    <w:rsid w:val="00432143"/>
    <w:rsid w:val="0043232A"/>
    <w:rsid w:val="004337FE"/>
    <w:rsid w:val="0043433A"/>
    <w:rsid w:val="00437E05"/>
    <w:rsid w:val="00440F42"/>
    <w:rsid w:val="0045539B"/>
    <w:rsid w:val="00455D20"/>
    <w:rsid w:val="004562FF"/>
    <w:rsid w:val="00465392"/>
    <w:rsid w:val="00467505"/>
    <w:rsid w:val="00470CBD"/>
    <w:rsid w:val="00476396"/>
    <w:rsid w:val="004A25A8"/>
    <w:rsid w:val="004A63FE"/>
    <w:rsid w:val="004B434E"/>
    <w:rsid w:val="004B4D36"/>
    <w:rsid w:val="004B6EAB"/>
    <w:rsid w:val="004B7E31"/>
    <w:rsid w:val="004C4E8A"/>
    <w:rsid w:val="004C5A00"/>
    <w:rsid w:val="004D0085"/>
    <w:rsid w:val="004D2EB0"/>
    <w:rsid w:val="004E0140"/>
    <w:rsid w:val="004F00C4"/>
    <w:rsid w:val="004F1837"/>
    <w:rsid w:val="004F5A90"/>
    <w:rsid w:val="004F695A"/>
    <w:rsid w:val="0050506E"/>
    <w:rsid w:val="00506169"/>
    <w:rsid w:val="00507477"/>
    <w:rsid w:val="00513A23"/>
    <w:rsid w:val="00514D51"/>
    <w:rsid w:val="00516316"/>
    <w:rsid w:val="00520F88"/>
    <w:rsid w:val="005220F1"/>
    <w:rsid w:val="00522865"/>
    <w:rsid w:val="00532425"/>
    <w:rsid w:val="00540B06"/>
    <w:rsid w:val="00543645"/>
    <w:rsid w:val="00544F71"/>
    <w:rsid w:val="005457AE"/>
    <w:rsid w:val="00546A53"/>
    <w:rsid w:val="00555AFF"/>
    <w:rsid w:val="00561117"/>
    <w:rsid w:val="00563E10"/>
    <w:rsid w:val="00564DFE"/>
    <w:rsid w:val="005654F1"/>
    <w:rsid w:val="005712FA"/>
    <w:rsid w:val="005719B4"/>
    <w:rsid w:val="00586D9A"/>
    <w:rsid w:val="00586E10"/>
    <w:rsid w:val="00592950"/>
    <w:rsid w:val="00592B0E"/>
    <w:rsid w:val="00597A69"/>
    <w:rsid w:val="005A27D4"/>
    <w:rsid w:val="005B5F97"/>
    <w:rsid w:val="005C1871"/>
    <w:rsid w:val="005C4398"/>
    <w:rsid w:val="005C44B4"/>
    <w:rsid w:val="005E1AFD"/>
    <w:rsid w:val="005F231E"/>
    <w:rsid w:val="005F462C"/>
    <w:rsid w:val="006067C0"/>
    <w:rsid w:val="00606F0E"/>
    <w:rsid w:val="00612B52"/>
    <w:rsid w:val="0062047D"/>
    <w:rsid w:val="006222C1"/>
    <w:rsid w:val="00631F53"/>
    <w:rsid w:val="00634A36"/>
    <w:rsid w:val="00641BF6"/>
    <w:rsid w:val="0065054F"/>
    <w:rsid w:val="00653D1E"/>
    <w:rsid w:val="0065520D"/>
    <w:rsid w:val="00656A7B"/>
    <w:rsid w:val="0067632A"/>
    <w:rsid w:val="00676C73"/>
    <w:rsid w:val="00677EFC"/>
    <w:rsid w:val="00681607"/>
    <w:rsid w:val="0068208E"/>
    <w:rsid w:val="00684696"/>
    <w:rsid w:val="00685283"/>
    <w:rsid w:val="006870C5"/>
    <w:rsid w:val="0069081E"/>
    <w:rsid w:val="006912FF"/>
    <w:rsid w:val="006942C0"/>
    <w:rsid w:val="006950E2"/>
    <w:rsid w:val="006A3179"/>
    <w:rsid w:val="006A75B0"/>
    <w:rsid w:val="006B5131"/>
    <w:rsid w:val="006D4DA9"/>
    <w:rsid w:val="006D66D8"/>
    <w:rsid w:val="006E12EB"/>
    <w:rsid w:val="006E239B"/>
    <w:rsid w:val="006E3301"/>
    <w:rsid w:val="006E4805"/>
    <w:rsid w:val="006E4C49"/>
    <w:rsid w:val="006F1FC2"/>
    <w:rsid w:val="006F4E1F"/>
    <w:rsid w:val="00703C27"/>
    <w:rsid w:val="0071035B"/>
    <w:rsid w:val="007135E0"/>
    <w:rsid w:val="00714BD8"/>
    <w:rsid w:val="00715149"/>
    <w:rsid w:val="00720280"/>
    <w:rsid w:val="00722E36"/>
    <w:rsid w:val="00725598"/>
    <w:rsid w:val="00725F43"/>
    <w:rsid w:val="00730AC3"/>
    <w:rsid w:val="0073471B"/>
    <w:rsid w:val="007432EF"/>
    <w:rsid w:val="00744638"/>
    <w:rsid w:val="0074531F"/>
    <w:rsid w:val="00746049"/>
    <w:rsid w:val="00747A27"/>
    <w:rsid w:val="007512D2"/>
    <w:rsid w:val="007518E5"/>
    <w:rsid w:val="00751941"/>
    <w:rsid w:val="00752C86"/>
    <w:rsid w:val="00755B00"/>
    <w:rsid w:val="007610AF"/>
    <w:rsid w:val="0077510E"/>
    <w:rsid w:val="00784D83"/>
    <w:rsid w:val="00793C2B"/>
    <w:rsid w:val="00797ED1"/>
    <w:rsid w:val="007A0CAC"/>
    <w:rsid w:val="007A28C7"/>
    <w:rsid w:val="007A78E8"/>
    <w:rsid w:val="007B1AF4"/>
    <w:rsid w:val="007B211F"/>
    <w:rsid w:val="007B2D1F"/>
    <w:rsid w:val="007B5C26"/>
    <w:rsid w:val="007B74BA"/>
    <w:rsid w:val="007C6AE5"/>
    <w:rsid w:val="007D146A"/>
    <w:rsid w:val="007D1D5E"/>
    <w:rsid w:val="007D5FFA"/>
    <w:rsid w:val="007E1525"/>
    <w:rsid w:val="007E6089"/>
    <w:rsid w:val="007F01A9"/>
    <w:rsid w:val="007F344F"/>
    <w:rsid w:val="00810007"/>
    <w:rsid w:val="008178C1"/>
    <w:rsid w:val="00824EDD"/>
    <w:rsid w:val="00832B3E"/>
    <w:rsid w:val="008364B0"/>
    <w:rsid w:val="00841B95"/>
    <w:rsid w:val="008426EB"/>
    <w:rsid w:val="00842DB4"/>
    <w:rsid w:val="00844191"/>
    <w:rsid w:val="00853223"/>
    <w:rsid w:val="008609A5"/>
    <w:rsid w:val="008769FA"/>
    <w:rsid w:val="008776A6"/>
    <w:rsid w:val="0088774F"/>
    <w:rsid w:val="00887799"/>
    <w:rsid w:val="008914E0"/>
    <w:rsid w:val="008A6137"/>
    <w:rsid w:val="008B546B"/>
    <w:rsid w:val="008B63BC"/>
    <w:rsid w:val="008B6E65"/>
    <w:rsid w:val="008C05E2"/>
    <w:rsid w:val="008C1848"/>
    <w:rsid w:val="008C30D4"/>
    <w:rsid w:val="008C50D1"/>
    <w:rsid w:val="008C61E0"/>
    <w:rsid w:val="008C74E9"/>
    <w:rsid w:val="008C75E9"/>
    <w:rsid w:val="008C7FD4"/>
    <w:rsid w:val="008D3F0B"/>
    <w:rsid w:val="008E3C6F"/>
    <w:rsid w:val="008F1B05"/>
    <w:rsid w:val="008F4A47"/>
    <w:rsid w:val="008F6542"/>
    <w:rsid w:val="008F775D"/>
    <w:rsid w:val="00904082"/>
    <w:rsid w:val="00904B36"/>
    <w:rsid w:val="0090521A"/>
    <w:rsid w:val="0091170E"/>
    <w:rsid w:val="0091658E"/>
    <w:rsid w:val="00922D23"/>
    <w:rsid w:val="0093306D"/>
    <w:rsid w:val="00934C74"/>
    <w:rsid w:val="009356AD"/>
    <w:rsid w:val="00937BA0"/>
    <w:rsid w:val="00940956"/>
    <w:rsid w:val="00944268"/>
    <w:rsid w:val="00947FEF"/>
    <w:rsid w:val="00955095"/>
    <w:rsid w:val="0095558F"/>
    <w:rsid w:val="00955B9C"/>
    <w:rsid w:val="00960F58"/>
    <w:rsid w:val="00961667"/>
    <w:rsid w:val="00961FCA"/>
    <w:rsid w:val="00972355"/>
    <w:rsid w:val="0097500C"/>
    <w:rsid w:val="00980F43"/>
    <w:rsid w:val="0098120B"/>
    <w:rsid w:val="00993627"/>
    <w:rsid w:val="00996347"/>
    <w:rsid w:val="009A06D4"/>
    <w:rsid w:val="009A1F38"/>
    <w:rsid w:val="009A27F5"/>
    <w:rsid w:val="009A5B18"/>
    <w:rsid w:val="009A73A3"/>
    <w:rsid w:val="009B11D0"/>
    <w:rsid w:val="009C53B1"/>
    <w:rsid w:val="009D40AA"/>
    <w:rsid w:val="009D512A"/>
    <w:rsid w:val="009D7B48"/>
    <w:rsid w:val="009D7E4F"/>
    <w:rsid w:val="009E01B1"/>
    <w:rsid w:val="009F52C9"/>
    <w:rsid w:val="00A048FB"/>
    <w:rsid w:val="00A07CF2"/>
    <w:rsid w:val="00A11812"/>
    <w:rsid w:val="00A1200E"/>
    <w:rsid w:val="00A13795"/>
    <w:rsid w:val="00A24D3E"/>
    <w:rsid w:val="00A3257A"/>
    <w:rsid w:val="00A35DBC"/>
    <w:rsid w:val="00A36E29"/>
    <w:rsid w:val="00A37DAF"/>
    <w:rsid w:val="00A6444E"/>
    <w:rsid w:val="00A65304"/>
    <w:rsid w:val="00A663DE"/>
    <w:rsid w:val="00A722B7"/>
    <w:rsid w:val="00A725B7"/>
    <w:rsid w:val="00A75D2A"/>
    <w:rsid w:val="00A8240C"/>
    <w:rsid w:val="00A86013"/>
    <w:rsid w:val="00A90FCD"/>
    <w:rsid w:val="00A9478C"/>
    <w:rsid w:val="00A95A53"/>
    <w:rsid w:val="00AA0EDB"/>
    <w:rsid w:val="00AA1C49"/>
    <w:rsid w:val="00AB018C"/>
    <w:rsid w:val="00AB3E9C"/>
    <w:rsid w:val="00AB4F85"/>
    <w:rsid w:val="00AB6339"/>
    <w:rsid w:val="00AB7F11"/>
    <w:rsid w:val="00AC5AE7"/>
    <w:rsid w:val="00AC5E7E"/>
    <w:rsid w:val="00AE0761"/>
    <w:rsid w:val="00AE4488"/>
    <w:rsid w:val="00AF13D2"/>
    <w:rsid w:val="00AF23C7"/>
    <w:rsid w:val="00B026EA"/>
    <w:rsid w:val="00B077A7"/>
    <w:rsid w:val="00B107D1"/>
    <w:rsid w:val="00B151DC"/>
    <w:rsid w:val="00B16CC3"/>
    <w:rsid w:val="00B22EFC"/>
    <w:rsid w:val="00B23A4F"/>
    <w:rsid w:val="00B243B3"/>
    <w:rsid w:val="00B243F9"/>
    <w:rsid w:val="00B304FA"/>
    <w:rsid w:val="00B462F2"/>
    <w:rsid w:val="00B50530"/>
    <w:rsid w:val="00B55BF0"/>
    <w:rsid w:val="00B57595"/>
    <w:rsid w:val="00B61E06"/>
    <w:rsid w:val="00B648D1"/>
    <w:rsid w:val="00B64F04"/>
    <w:rsid w:val="00B77519"/>
    <w:rsid w:val="00B86705"/>
    <w:rsid w:val="00B9505B"/>
    <w:rsid w:val="00BA00E0"/>
    <w:rsid w:val="00BA0497"/>
    <w:rsid w:val="00BA13FE"/>
    <w:rsid w:val="00BA465F"/>
    <w:rsid w:val="00BB3C96"/>
    <w:rsid w:val="00BD1BE2"/>
    <w:rsid w:val="00BD494A"/>
    <w:rsid w:val="00BD5074"/>
    <w:rsid w:val="00BF118A"/>
    <w:rsid w:val="00BF414C"/>
    <w:rsid w:val="00C01E2F"/>
    <w:rsid w:val="00C162CE"/>
    <w:rsid w:val="00C22D85"/>
    <w:rsid w:val="00C258A2"/>
    <w:rsid w:val="00C32413"/>
    <w:rsid w:val="00C32DCA"/>
    <w:rsid w:val="00C34546"/>
    <w:rsid w:val="00C42268"/>
    <w:rsid w:val="00C45239"/>
    <w:rsid w:val="00C4689C"/>
    <w:rsid w:val="00C47D62"/>
    <w:rsid w:val="00C50B07"/>
    <w:rsid w:val="00C5172A"/>
    <w:rsid w:val="00C52865"/>
    <w:rsid w:val="00C53D86"/>
    <w:rsid w:val="00C54551"/>
    <w:rsid w:val="00C64958"/>
    <w:rsid w:val="00C66409"/>
    <w:rsid w:val="00C8146A"/>
    <w:rsid w:val="00C824A7"/>
    <w:rsid w:val="00C82A9F"/>
    <w:rsid w:val="00C85EE5"/>
    <w:rsid w:val="00C91830"/>
    <w:rsid w:val="00CA5B29"/>
    <w:rsid w:val="00CA737D"/>
    <w:rsid w:val="00CB0038"/>
    <w:rsid w:val="00CB52AF"/>
    <w:rsid w:val="00CC3779"/>
    <w:rsid w:val="00CC387B"/>
    <w:rsid w:val="00CC3C3E"/>
    <w:rsid w:val="00CC4C0E"/>
    <w:rsid w:val="00CC5A94"/>
    <w:rsid w:val="00CD3468"/>
    <w:rsid w:val="00CE0AFE"/>
    <w:rsid w:val="00CE1570"/>
    <w:rsid w:val="00CE23E3"/>
    <w:rsid w:val="00CF638A"/>
    <w:rsid w:val="00D0308E"/>
    <w:rsid w:val="00D05001"/>
    <w:rsid w:val="00D12F13"/>
    <w:rsid w:val="00D153C9"/>
    <w:rsid w:val="00D165DB"/>
    <w:rsid w:val="00D2482F"/>
    <w:rsid w:val="00D25D02"/>
    <w:rsid w:val="00D31D3D"/>
    <w:rsid w:val="00D31DEC"/>
    <w:rsid w:val="00D335B8"/>
    <w:rsid w:val="00D33953"/>
    <w:rsid w:val="00D46926"/>
    <w:rsid w:val="00D525AD"/>
    <w:rsid w:val="00D57FB7"/>
    <w:rsid w:val="00D70CEE"/>
    <w:rsid w:val="00D740AA"/>
    <w:rsid w:val="00D764E6"/>
    <w:rsid w:val="00D801BA"/>
    <w:rsid w:val="00D80AF5"/>
    <w:rsid w:val="00DA6519"/>
    <w:rsid w:val="00DC047E"/>
    <w:rsid w:val="00DC5275"/>
    <w:rsid w:val="00DC5DA8"/>
    <w:rsid w:val="00DD39E8"/>
    <w:rsid w:val="00DD5F68"/>
    <w:rsid w:val="00DE2C5B"/>
    <w:rsid w:val="00DE541D"/>
    <w:rsid w:val="00DF2983"/>
    <w:rsid w:val="00DF7C9A"/>
    <w:rsid w:val="00DF7D43"/>
    <w:rsid w:val="00E06B98"/>
    <w:rsid w:val="00E15977"/>
    <w:rsid w:val="00E1776B"/>
    <w:rsid w:val="00E2052B"/>
    <w:rsid w:val="00E2346B"/>
    <w:rsid w:val="00E2377D"/>
    <w:rsid w:val="00E24FB3"/>
    <w:rsid w:val="00E25392"/>
    <w:rsid w:val="00E341D2"/>
    <w:rsid w:val="00E37136"/>
    <w:rsid w:val="00E431D8"/>
    <w:rsid w:val="00E53B31"/>
    <w:rsid w:val="00E54EFF"/>
    <w:rsid w:val="00E57187"/>
    <w:rsid w:val="00E6022A"/>
    <w:rsid w:val="00E61A3A"/>
    <w:rsid w:val="00E77F56"/>
    <w:rsid w:val="00E83F92"/>
    <w:rsid w:val="00E84145"/>
    <w:rsid w:val="00E8790B"/>
    <w:rsid w:val="00E87F39"/>
    <w:rsid w:val="00E961A4"/>
    <w:rsid w:val="00E96F37"/>
    <w:rsid w:val="00EA1F50"/>
    <w:rsid w:val="00EA35E5"/>
    <w:rsid w:val="00EA4126"/>
    <w:rsid w:val="00EB56BC"/>
    <w:rsid w:val="00EB714D"/>
    <w:rsid w:val="00EC4BED"/>
    <w:rsid w:val="00EC5496"/>
    <w:rsid w:val="00EE7708"/>
    <w:rsid w:val="00EF0F12"/>
    <w:rsid w:val="00F00D60"/>
    <w:rsid w:val="00F010E5"/>
    <w:rsid w:val="00F029EC"/>
    <w:rsid w:val="00F03AA9"/>
    <w:rsid w:val="00F07655"/>
    <w:rsid w:val="00F13F82"/>
    <w:rsid w:val="00F2027E"/>
    <w:rsid w:val="00F247F5"/>
    <w:rsid w:val="00F3208C"/>
    <w:rsid w:val="00F348F5"/>
    <w:rsid w:val="00F36564"/>
    <w:rsid w:val="00F4081B"/>
    <w:rsid w:val="00F40905"/>
    <w:rsid w:val="00F4150E"/>
    <w:rsid w:val="00F4230B"/>
    <w:rsid w:val="00F44407"/>
    <w:rsid w:val="00F45E49"/>
    <w:rsid w:val="00F53606"/>
    <w:rsid w:val="00F54108"/>
    <w:rsid w:val="00F63343"/>
    <w:rsid w:val="00F71175"/>
    <w:rsid w:val="00F75B88"/>
    <w:rsid w:val="00F766A2"/>
    <w:rsid w:val="00F7675B"/>
    <w:rsid w:val="00F77EF3"/>
    <w:rsid w:val="00F90933"/>
    <w:rsid w:val="00F97B28"/>
    <w:rsid w:val="00FA0DC3"/>
    <w:rsid w:val="00FB317E"/>
    <w:rsid w:val="00FB44EB"/>
    <w:rsid w:val="00FC5399"/>
    <w:rsid w:val="00FD4E7D"/>
    <w:rsid w:val="00FD79CE"/>
    <w:rsid w:val="00FF78F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04"/>
    <w:pPr>
      <w:widowControl w:val="0"/>
      <w:suppressAutoHyphens/>
    </w:pPr>
    <w:rPr>
      <w:rFonts w:ascii="Times New Roman" w:hAnsi="Times New Roman"/>
      <w:color w:val="00000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wartotabeli">
    <w:name w:val="Zawartość tabeli"/>
    <w:basedOn w:val="Normal"/>
    <w:uiPriority w:val="99"/>
    <w:rsid w:val="00A65304"/>
    <w:pPr>
      <w:suppressLineNumbers/>
    </w:pPr>
  </w:style>
  <w:style w:type="paragraph" w:styleId="Footer">
    <w:name w:val="footer"/>
    <w:basedOn w:val="Normal"/>
    <w:link w:val="FooterChar"/>
    <w:uiPriority w:val="99"/>
    <w:rsid w:val="00A65304"/>
    <w:pPr>
      <w:tabs>
        <w:tab w:val="center" w:pos="4536"/>
        <w:tab w:val="right" w:pos="9072"/>
      </w:tabs>
    </w:pPr>
  </w:style>
  <w:style w:type="character" w:customStyle="1" w:styleId="FooterChar">
    <w:name w:val="Footer Char"/>
    <w:basedOn w:val="DefaultParagraphFont"/>
    <w:link w:val="Footer"/>
    <w:uiPriority w:val="99"/>
    <w:rsid w:val="00A65304"/>
    <w:rPr>
      <w:rFonts w:ascii="Times New Roman" w:eastAsia="Times New Roman" w:hAnsi="Times New Roman" w:cs="Times New Roman"/>
      <w:color w:val="000000"/>
      <w:sz w:val="24"/>
      <w:szCs w:val="24"/>
    </w:rPr>
  </w:style>
  <w:style w:type="character" w:styleId="PageNumber">
    <w:name w:val="page number"/>
    <w:basedOn w:val="DefaultParagraphFont"/>
    <w:uiPriority w:val="99"/>
    <w:rsid w:val="00A65304"/>
  </w:style>
  <w:style w:type="paragraph" w:styleId="ListParagraph">
    <w:name w:val="List Paragraph"/>
    <w:basedOn w:val="Normal"/>
    <w:uiPriority w:val="99"/>
    <w:qFormat/>
    <w:rsid w:val="00A65304"/>
    <w:pPr>
      <w:ind w:left="708"/>
    </w:pPr>
  </w:style>
  <w:style w:type="paragraph" w:customStyle="1" w:styleId="Standard">
    <w:name w:val="Standard"/>
    <w:uiPriority w:val="99"/>
    <w:rsid w:val="00A65304"/>
    <w:pPr>
      <w:widowControl w:val="0"/>
      <w:suppressAutoHyphens/>
      <w:autoSpaceDN w:val="0"/>
      <w:textAlignment w:val="baseline"/>
    </w:pPr>
    <w:rPr>
      <w:rFonts w:ascii="Times New Roman" w:hAnsi="Times New Roman"/>
      <w:color w:val="000000"/>
      <w:kern w:val="3"/>
      <w:sz w:val="24"/>
      <w:szCs w:val="24"/>
    </w:rPr>
  </w:style>
  <w:style w:type="paragraph" w:styleId="EndnoteText">
    <w:name w:val="endnote text"/>
    <w:basedOn w:val="Normal"/>
    <w:link w:val="EndnoteTextChar"/>
    <w:uiPriority w:val="99"/>
    <w:semiHidden/>
    <w:rsid w:val="00C162CE"/>
    <w:rPr>
      <w:sz w:val="20"/>
      <w:szCs w:val="20"/>
    </w:rPr>
  </w:style>
  <w:style w:type="character" w:customStyle="1" w:styleId="EndnoteTextChar">
    <w:name w:val="Endnote Text Char"/>
    <w:basedOn w:val="DefaultParagraphFont"/>
    <w:link w:val="EndnoteText"/>
    <w:uiPriority w:val="99"/>
    <w:semiHidden/>
    <w:rsid w:val="00C162CE"/>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rsid w:val="00C162CE"/>
    <w:rPr>
      <w:vertAlign w:val="superscript"/>
    </w:rPr>
  </w:style>
  <w:style w:type="paragraph" w:styleId="BodyText">
    <w:name w:val="Body Text"/>
    <w:basedOn w:val="Normal"/>
    <w:link w:val="BodyTextChar"/>
    <w:uiPriority w:val="99"/>
    <w:semiHidden/>
    <w:rsid w:val="00AB7F11"/>
    <w:pPr>
      <w:widowControl/>
      <w:suppressAutoHyphens w:val="0"/>
      <w:spacing w:after="120"/>
    </w:pPr>
    <w:rPr>
      <w:rFonts w:eastAsia="Times New Roman"/>
      <w:color w:val="auto"/>
      <w:lang w:eastAsia="pl-PL"/>
    </w:rPr>
  </w:style>
  <w:style w:type="character" w:customStyle="1" w:styleId="BodyTextChar">
    <w:name w:val="Body Text Char"/>
    <w:basedOn w:val="DefaultParagraphFont"/>
    <w:link w:val="BodyText"/>
    <w:uiPriority w:val="99"/>
    <w:semiHidden/>
    <w:rsid w:val="00AB7F11"/>
    <w:rPr>
      <w:rFonts w:ascii="Times New Roman" w:hAnsi="Times New Roman" w:cs="Times New Roman"/>
      <w:sz w:val="24"/>
      <w:szCs w:val="24"/>
      <w:lang w:eastAsia="pl-PL"/>
    </w:rPr>
  </w:style>
  <w:style w:type="paragraph" w:styleId="NoSpacing">
    <w:name w:val="No Spacing"/>
    <w:uiPriority w:val="99"/>
    <w:qFormat/>
    <w:rsid w:val="00D70CEE"/>
    <w:rPr>
      <w:rFonts w:cs="Calibri"/>
      <w:lang w:eastAsia="en-US"/>
    </w:rPr>
  </w:style>
  <w:style w:type="paragraph" w:customStyle="1" w:styleId="Tekstpodstawowywcity21">
    <w:name w:val="Tekst podstawowy wcięty 21"/>
    <w:basedOn w:val="Normal"/>
    <w:uiPriority w:val="99"/>
    <w:rsid w:val="00793C2B"/>
    <w:pPr>
      <w:ind w:left="720"/>
      <w:jc w:val="both"/>
    </w:pPr>
    <w:rPr>
      <w:color w:val="auto"/>
      <w:lang w:eastAsia="ar-SA"/>
    </w:rPr>
  </w:style>
  <w:style w:type="character" w:styleId="CommentReference">
    <w:name w:val="annotation reference"/>
    <w:basedOn w:val="DefaultParagraphFont"/>
    <w:uiPriority w:val="99"/>
    <w:semiHidden/>
    <w:rsid w:val="00A35DBC"/>
    <w:rPr>
      <w:sz w:val="16"/>
      <w:szCs w:val="16"/>
    </w:rPr>
  </w:style>
  <w:style w:type="paragraph" w:styleId="CommentText">
    <w:name w:val="annotation text"/>
    <w:basedOn w:val="Normal"/>
    <w:link w:val="CommentTextChar"/>
    <w:uiPriority w:val="99"/>
    <w:semiHidden/>
    <w:rsid w:val="00A35DBC"/>
    <w:rPr>
      <w:sz w:val="20"/>
      <w:szCs w:val="20"/>
    </w:rPr>
  </w:style>
  <w:style w:type="character" w:customStyle="1" w:styleId="CommentTextChar">
    <w:name w:val="Comment Text Char"/>
    <w:basedOn w:val="DefaultParagraphFont"/>
    <w:link w:val="CommentText"/>
    <w:uiPriority w:val="99"/>
    <w:semiHidden/>
    <w:rsid w:val="00A35DB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A35DBC"/>
    <w:rPr>
      <w:b/>
      <w:bCs/>
    </w:rPr>
  </w:style>
  <w:style w:type="character" w:customStyle="1" w:styleId="CommentSubjectChar">
    <w:name w:val="Comment Subject Char"/>
    <w:basedOn w:val="CommentTextChar"/>
    <w:link w:val="CommentSubject"/>
    <w:uiPriority w:val="99"/>
    <w:semiHidden/>
    <w:rsid w:val="00A35DBC"/>
    <w:rPr>
      <w:b/>
      <w:bCs/>
    </w:rPr>
  </w:style>
  <w:style w:type="paragraph" w:styleId="BalloonText">
    <w:name w:val="Balloon Text"/>
    <w:basedOn w:val="Normal"/>
    <w:link w:val="BalloonTextChar"/>
    <w:uiPriority w:val="99"/>
    <w:semiHidden/>
    <w:rsid w:val="00A35DBC"/>
    <w:rPr>
      <w:rFonts w:ascii="Tahoma" w:hAnsi="Tahoma" w:cs="Tahoma"/>
      <w:sz w:val="16"/>
      <w:szCs w:val="16"/>
    </w:rPr>
  </w:style>
  <w:style w:type="character" w:customStyle="1" w:styleId="BalloonTextChar">
    <w:name w:val="Balloon Text Char"/>
    <w:basedOn w:val="DefaultParagraphFont"/>
    <w:link w:val="BalloonText"/>
    <w:uiPriority w:val="99"/>
    <w:semiHidden/>
    <w:rsid w:val="00A35DBC"/>
    <w:rPr>
      <w:rFonts w:ascii="Tahoma" w:eastAsia="Times New Roman" w:hAnsi="Tahoma" w:cs="Tahoma"/>
      <w:color w:val="000000"/>
      <w:sz w:val="16"/>
      <w:szCs w:val="16"/>
    </w:rPr>
  </w:style>
  <w:style w:type="paragraph" w:customStyle="1" w:styleId="Tekstpodstawowy21">
    <w:name w:val="Tekst podstawowy 21"/>
    <w:basedOn w:val="Normal"/>
    <w:uiPriority w:val="99"/>
    <w:rsid w:val="008B6E65"/>
    <w:pPr>
      <w:widowControl/>
      <w:jc w:val="both"/>
    </w:pPr>
    <w:rPr>
      <w:rFonts w:eastAsia="Times New Roman"/>
      <w:color w:val="auto"/>
      <w:lang w:eastAsia="pl-PL"/>
    </w:rPr>
  </w:style>
  <w:style w:type="paragraph" w:styleId="Header">
    <w:name w:val="header"/>
    <w:basedOn w:val="Normal"/>
    <w:link w:val="HeaderChar"/>
    <w:uiPriority w:val="99"/>
    <w:rsid w:val="002E1F5E"/>
    <w:pPr>
      <w:tabs>
        <w:tab w:val="center" w:pos="4513"/>
        <w:tab w:val="right" w:pos="9026"/>
      </w:tabs>
    </w:pPr>
  </w:style>
  <w:style w:type="character" w:customStyle="1" w:styleId="HeaderChar">
    <w:name w:val="Header Char"/>
    <w:basedOn w:val="DefaultParagraphFont"/>
    <w:link w:val="Header"/>
    <w:uiPriority w:val="99"/>
    <w:rsid w:val="002E1F5E"/>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rsid w:val="000A368D"/>
    <w:pPr>
      <w:spacing w:after="120" w:line="480" w:lineRule="auto"/>
    </w:pPr>
  </w:style>
  <w:style w:type="character" w:customStyle="1" w:styleId="BodyText2Char">
    <w:name w:val="Body Text 2 Char"/>
    <w:basedOn w:val="DefaultParagraphFont"/>
    <w:link w:val="BodyText2"/>
    <w:uiPriority w:val="99"/>
    <w:semiHidden/>
    <w:rsid w:val="000A368D"/>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rsid w:val="007C6AE5"/>
    <w:pPr>
      <w:spacing w:after="120"/>
      <w:ind w:left="283"/>
    </w:pPr>
  </w:style>
  <w:style w:type="character" w:customStyle="1" w:styleId="BodyTextIndentChar">
    <w:name w:val="Body Text Indent Char"/>
    <w:basedOn w:val="DefaultParagraphFont"/>
    <w:link w:val="BodyTextIndent"/>
    <w:uiPriority w:val="99"/>
    <w:rsid w:val="007C6AE5"/>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7C6AE5"/>
    <w:pPr>
      <w:widowControl/>
      <w:suppressAutoHyphens w:val="0"/>
      <w:jc w:val="center"/>
    </w:pPr>
    <w:rPr>
      <w:rFonts w:eastAsia="Times New Roman"/>
      <w:b/>
      <w:bCs/>
      <w:color w:val="auto"/>
      <w:lang w:eastAsia="pl-PL"/>
    </w:rPr>
  </w:style>
  <w:style w:type="character" w:customStyle="1" w:styleId="TitleChar">
    <w:name w:val="Title Char"/>
    <w:basedOn w:val="DefaultParagraphFont"/>
    <w:link w:val="Title"/>
    <w:uiPriority w:val="99"/>
    <w:rsid w:val="007C6AE5"/>
    <w:rPr>
      <w:rFonts w:ascii="Times New Roman" w:hAnsi="Times New Roman" w:cs="Times New Roman"/>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2125073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1540</TotalTime>
  <Pages>7</Pages>
  <Words>3216</Words>
  <Characters>19298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ADM</cp:lastModifiedBy>
  <cp:revision>198</cp:revision>
  <dcterms:created xsi:type="dcterms:W3CDTF">2015-08-27T08:04:00Z</dcterms:created>
  <dcterms:modified xsi:type="dcterms:W3CDTF">2015-12-20T21:09:00Z</dcterms:modified>
</cp:coreProperties>
</file>