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B31247" w:rsidRDefault="0058599D" w:rsidP="00B31247">
      <w:pPr>
        <w:pStyle w:val="LPTPoziom1"/>
        <w:rPr>
          <w:rFonts w:eastAsia="ArialNarrow"/>
        </w:rPr>
      </w:pPr>
      <w:r>
        <w:rPr>
          <w:rFonts w:eastAsia="ArialNarrow"/>
        </w:rPr>
        <w:t>OPIS OGÓLNY</w:t>
      </w:r>
    </w:p>
    <w:p w:rsidR="00B31247" w:rsidRPr="00CD3682" w:rsidRDefault="00B31247" w:rsidP="00B31247">
      <w:pPr>
        <w:pStyle w:val="LPTPoziom2"/>
        <w:numPr>
          <w:ilvl w:val="0"/>
          <w:numId w:val="7"/>
        </w:numPr>
      </w:pPr>
      <w:bookmarkStart w:id="0" w:name="_Toc492448647"/>
      <w:r w:rsidRPr="00291059">
        <w:t>CZĘŚĆ OPISOWA.</w:t>
      </w:r>
      <w:bookmarkStart w:id="1" w:name="_GoBack"/>
      <w:bookmarkEnd w:id="0"/>
      <w:bookmarkEnd w:id="1"/>
    </w:p>
    <w:p w:rsidR="00B31247" w:rsidRPr="00CD3682" w:rsidRDefault="00B31247" w:rsidP="00B31247">
      <w:pPr>
        <w:pStyle w:val="LPTPoziom3"/>
        <w:rPr>
          <w:b/>
        </w:rPr>
      </w:pPr>
      <w:bookmarkStart w:id="2" w:name="_Toc492448648"/>
      <w:r w:rsidRPr="00CD3682">
        <w:t>Przedmiot opracowania.</w:t>
      </w:r>
      <w:bookmarkEnd w:id="2"/>
    </w:p>
    <w:p w:rsidR="00B31247" w:rsidRPr="00F11934" w:rsidRDefault="00B31247" w:rsidP="00B31247">
      <w:pPr>
        <w:pStyle w:val="LPTnormalny"/>
      </w:pPr>
      <w:r w:rsidRPr="00F11934">
        <w:t xml:space="preserve">Przedmiotem niniejszego opracowania jest projekt </w:t>
      </w:r>
      <w:r>
        <w:t>wykonawczy</w:t>
      </w:r>
      <w:r w:rsidRPr="00F11934">
        <w:t xml:space="preserve"> </w:t>
      </w:r>
      <w:r w:rsidRPr="00411E2D">
        <w:t xml:space="preserve">w zakresie </w:t>
      </w:r>
      <w:r>
        <w:t xml:space="preserve">branży </w:t>
      </w:r>
      <w:r w:rsidR="000B145A">
        <w:t>konstrukcyjnej</w:t>
      </w:r>
      <w:r w:rsidRPr="00411E2D">
        <w:t xml:space="preserve"> w związku z</w:t>
      </w:r>
      <w:r w:rsidRPr="00F11934">
        <w:t xml:space="preserve"> </w:t>
      </w:r>
      <w:r>
        <w:t xml:space="preserve">rozbudową </w:t>
      </w:r>
      <w:r w:rsidRPr="004D719F">
        <w:t xml:space="preserve">drogi powiatowej </w:t>
      </w:r>
      <w:proofErr w:type="spellStart"/>
      <w:r>
        <w:t>2938C</w:t>
      </w:r>
      <w:proofErr w:type="spellEnd"/>
      <w:r w:rsidRPr="004D719F">
        <w:t xml:space="preserve"> </w:t>
      </w:r>
      <w:r w:rsidRPr="003400C8">
        <w:t>Chodecz</w:t>
      </w:r>
      <w:r>
        <w:t xml:space="preserve"> </w:t>
      </w:r>
      <w:r w:rsidRPr="003400C8">
        <w:t>-</w:t>
      </w:r>
      <w:r>
        <w:t xml:space="preserve"> </w:t>
      </w:r>
      <w:r w:rsidRPr="003400C8">
        <w:t>gr. woj. (Dąbrowice)</w:t>
      </w:r>
      <w:r w:rsidR="000B145A">
        <w:t xml:space="preserve"> i konieczności wzmocnienia ścian szczytowych istniejących przepustów drogowych</w:t>
      </w:r>
      <w:r>
        <w:t>.</w:t>
      </w:r>
      <w:r w:rsidRPr="00F11934">
        <w:t xml:space="preserve"> </w:t>
      </w:r>
    </w:p>
    <w:p w:rsidR="00B31247" w:rsidRPr="00CD3682" w:rsidRDefault="00B31247" w:rsidP="00B31247">
      <w:pPr>
        <w:pStyle w:val="LPTPoziom3"/>
      </w:pPr>
      <w:bookmarkStart w:id="3" w:name="_Toc492448649"/>
      <w:r w:rsidRPr="00CD3682">
        <w:t>Przedmiot inwestycji.</w:t>
      </w:r>
      <w:bookmarkEnd w:id="3"/>
    </w:p>
    <w:p w:rsidR="00B31247" w:rsidRDefault="00B31247" w:rsidP="00B31247">
      <w:pPr>
        <w:pStyle w:val="LPTnormalny"/>
      </w:pPr>
      <w:r w:rsidRPr="00685EFD">
        <w:t xml:space="preserve">Przedmiotem inwestycji </w:t>
      </w:r>
      <w:r>
        <w:t>jest roz</w:t>
      </w:r>
      <w:r w:rsidRPr="00A33C76">
        <w:t>budow</w:t>
      </w:r>
      <w:r>
        <w:t>a</w:t>
      </w:r>
      <w:r w:rsidRPr="00A33C76">
        <w:t xml:space="preserve"> drogi powiatowej nr </w:t>
      </w:r>
      <w:proofErr w:type="spellStart"/>
      <w:r>
        <w:t>2938C</w:t>
      </w:r>
      <w:proofErr w:type="spellEnd"/>
      <w:r w:rsidRPr="00A33C76">
        <w:t xml:space="preserve"> na odcinku</w:t>
      </w:r>
      <w:r>
        <w:t xml:space="preserve"> długości ok 9,15 km,</w:t>
      </w:r>
      <w:r w:rsidRPr="00A33C76">
        <w:t xml:space="preserve"> od </w:t>
      </w:r>
      <w:r>
        <w:t xml:space="preserve">skrzyżowania z </w:t>
      </w:r>
      <w:r w:rsidRPr="003400C8">
        <w:t>drog</w:t>
      </w:r>
      <w:r>
        <w:t>ą</w:t>
      </w:r>
      <w:r w:rsidRPr="003400C8">
        <w:t xml:space="preserve"> wojewódzk</w:t>
      </w:r>
      <w:r>
        <w:t>ą</w:t>
      </w:r>
      <w:r w:rsidRPr="003400C8">
        <w:t xml:space="preserve"> nr 269 Izbica Kujawska – Chodecz – Choceń</w:t>
      </w:r>
      <w:r>
        <w:t xml:space="preserve"> </w:t>
      </w:r>
      <w:r w:rsidRPr="00A33C76">
        <w:t>(km 0+000,00)</w:t>
      </w:r>
      <w:r>
        <w:t xml:space="preserve"> do granicy województwa, miejscowość Przysypka </w:t>
      </w:r>
      <w:r w:rsidRPr="00A33C76">
        <w:t xml:space="preserve">(km </w:t>
      </w:r>
      <w:r>
        <w:t>9+149</w:t>
      </w:r>
      <w:r w:rsidRPr="00A33C76">
        <w:t>,00)</w:t>
      </w:r>
      <w:r>
        <w:t>.</w:t>
      </w:r>
      <w:r w:rsidRPr="003400C8">
        <w:t xml:space="preserve"> </w:t>
      </w:r>
      <w:r w:rsidRPr="00A33C76">
        <w:t xml:space="preserve">Zakres inwestycji obejmuje </w:t>
      </w:r>
      <w:r>
        <w:t>poszerzenie</w:t>
      </w:r>
      <w:r w:rsidRPr="00A33C76">
        <w:t xml:space="preserve"> jezdni z nawierzchnią bitumiczną z gruntowym poboczem, budowę chodnik</w:t>
      </w:r>
      <w:r>
        <w:t>a</w:t>
      </w:r>
      <w:r w:rsidRPr="00A33C76">
        <w:t xml:space="preserve"> i </w:t>
      </w:r>
      <w:r>
        <w:t>peronów przystankowych</w:t>
      </w:r>
      <w:r w:rsidRPr="00A33C76">
        <w:t>.</w:t>
      </w:r>
    </w:p>
    <w:p w:rsidR="00B31247" w:rsidRDefault="00B31247" w:rsidP="00B31247">
      <w:pPr>
        <w:pStyle w:val="LPTnormalny"/>
      </w:pPr>
      <w:r>
        <w:t>W zakres inwestycji wchodzą:</w:t>
      </w:r>
    </w:p>
    <w:p w:rsidR="00B31247" w:rsidRDefault="00B31247" w:rsidP="00B31247">
      <w:pPr>
        <w:pStyle w:val="LPTPoziompunktatory"/>
      </w:pPr>
      <w:r>
        <w:t>roz</w:t>
      </w:r>
      <w:r w:rsidRPr="00003789">
        <w:t xml:space="preserve">budowa drogi </w:t>
      </w:r>
      <w:r>
        <w:t>z poszerzeniem jezdni do szerokości 6,0 m</w:t>
      </w:r>
      <w:r w:rsidRPr="00003789">
        <w:t>,</w:t>
      </w:r>
      <w:r w:rsidR="000B145A">
        <w:t xml:space="preserve"> (poza zakresem opracowania)</w:t>
      </w:r>
    </w:p>
    <w:p w:rsidR="00B31247" w:rsidRDefault="00B31247" w:rsidP="00B31247">
      <w:pPr>
        <w:pStyle w:val="LPTPoziompunktatory"/>
      </w:pPr>
      <w:r>
        <w:t>remont nawierzchni jezdni na odcinku od km 0+000,00 do km 0+679,50 oraz odcinek od km 0+905,00 do km 0+950,00,</w:t>
      </w:r>
      <w:r w:rsidR="000B145A">
        <w:t xml:space="preserve"> </w:t>
      </w:r>
      <w:r w:rsidR="000B145A">
        <w:t>(poza zakresem opracowania)</w:t>
      </w:r>
    </w:p>
    <w:p w:rsidR="00B31247" w:rsidRDefault="00B31247" w:rsidP="00B31247">
      <w:pPr>
        <w:pStyle w:val="LPTPoziompunktatory"/>
      </w:pPr>
      <w:r>
        <w:t>wymiana nawierzchni chodnika na odcinku od km 0+000,00 do km 0+782,32 z wymianą krawężnika na odcinku od km 0+278,32 do km 0+950,00</w:t>
      </w:r>
      <w:r w:rsidR="000B145A">
        <w:t xml:space="preserve"> </w:t>
      </w:r>
      <w:r w:rsidR="000B145A">
        <w:t>(poza zakresem opracowania)</w:t>
      </w:r>
    </w:p>
    <w:p w:rsidR="00B31247" w:rsidRDefault="00B31247" w:rsidP="00B31247">
      <w:pPr>
        <w:pStyle w:val="LPTPoziompunktatory"/>
      </w:pPr>
      <w:r w:rsidRPr="00003789">
        <w:t xml:space="preserve">budowa chodnika na odcinku od km </w:t>
      </w:r>
      <w:r>
        <w:t>1+346,36 do km 2+957</w:t>
      </w:r>
      <w:r w:rsidRPr="00003789">
        <w:t>,</w:t>
      </w:r>
      <w:r w:rsidR="000B145A">
        <w:t xml:space="preserve"> </w:t>
      </w:r>
      <w:r w:rsidR="000B145A">
        <w:t>(poza zakresem opracowania)</w:t>
      </w:r>
    </w:p>
    <w:p w:rsidR="00B31247" w:rsidRPr="00003789" w:rsidRDefault="00B31247" w:rsidP="00B31247">
      <w:pPr>
        <w:pStyle w:val="LPTPoziompunktatory"/>
      </w:pPr>
      <w:r>
        <w:t>budowa pasów postojowych na odcinku od km 0+907,50 do km 1+330,00 oraz od km 1+346,50 do km 1+417,50</w:t>
      </w:r>
      <w:r w:rsidR="000B145A">
        <w:t xml:space="preserve"> </w:t>
      </w:r>
      <w:r w:rsidR="000B145A">
        <w:t>(poza zakresem opracowania)</w:t>
      </w:r>
    </w:p>
    <w:p w:rsidR="00B31247" w:rsidRPr="00003789" w:rsidRDefault="00B31247" w:rsidP="00B31247">
      <w:pPr>
        <w:pStyle w:val="LPTPoziompunktatory"/>
      </w:pPr>
      <w:r w:rsidRPr="00003789">
        <w:t>budowa peron</w:t>
      </w:r>
      <w:r>
        <w:t>ów przystankowych,</w:t>
      </w:r>
      <w:r w:rsidR="000B145A">
        <w:t xml:space="preserve"> </w:t>
      </w:r>
      <w:r w:rsidR="000B145A">
        <w:t>(poza zakresem opracowania)</w:t>
      </w:r>
    </w:p>
    <w:p w:rsidR="00B31247" w:rsidRPr="00003789" w:rsidRDefault="00B31247" w:rsidP="00B31247">
      <w:pPr>
        <w:pStyle w:val="LPTPoziompunktatory"/>
      </w:pPr>
      <w:r w:rsidRPr="00003789">
        <w:t>przebudowa skrzyżowań i włączeń dróg</w:t>
      </w:r>
      <w:r>
        <w:t xml:space="preserve"> innej kategorii</w:t>
      </w:r>
      <w:r w:rsidRPr="00003789">
        <w:t xml:space="preserve"> oraz zjazdów,</w:t>
      </w:r>
      <w:r w:rsidR="000B145A">
        <w:t xml:space="preserve"> </w:t>
      </w:r>
      <w:r w:rsidR="000B145A">
        <w:t>(poza zakresem opracowania)</w:t>
      </w:r>
    </w:p>
    <w:p w:rsidR="00B31247" w:rsidRPr="00003789" w:rsidRDefault="00B31247" w:rsidP="00B31247">
      <w:pPr>
        <w:pStyle w:val="LPTPoziompunktatory"/>
      </w:pPr>
      <w:r>
        <w:t>oczyszczenie istniejących odcinków rowów przydrożnych wraz z wymianą przepustów,</w:t>
      </w:r>
    </w:p>
    <w:p w:rsidR="00B31247" w:rsidRPr="00003789" w:rsidRDefault="00B31247" w:rsidP="00B31247">
      <w:pPr>
        <w:pStyle w:val="LPTPoziompunktatory"/>
      </w:pPr>
      <w:r w:rsidRPr="00003789">
        <w:t>przebudow</w:t>
      </w:r>
      <w:r>
        <w:t>a</w:t>
      </w:r>
      <w:r w:rsidRPr="00003789">
        <w:t xml:space="preserve"> i zabezpiecze</w:t>
      </w:r>
      <w:r>
        <w:t>nie infrastruktury technicznej,</w:t>
      </w:r>
      <w:r w:rsidR="000B145A">
        <w:t xml:space="preserve"> </w:t>
      </w:r>
      <w:r w:rsidR="000B145A">
        <w:t>(poza zakresem opracowania)</w:t>
      </w:r>
    </w:p>
    <w:p w:rsidR="00B31247" w:rsidRDefault="00B31247" w:rsidP="00B31247">
      <w:pPr>
        <w:pStyle w:val="LPTPoziompunktatory"/>
      </w:pPr>
      <w:r w:rsidRPr="00003789">
        <w:t>uporządkowanie zadrzewienia w granicach pasa drogowego przez wycinkę drzew</w:t>
      </w:r>
      <w:r w:rsidR="000B145A">
        <w:t xml:space="preserve">, </w:t>
      </w:r>
      <w:r w:rsidR="000B145A">
        <w:t>(poza zakresem opracowania)</w:t>
      </w:r>
      <w:r>
        <w:t>.</w:t>
      </w:r>
      <w:r w:rsidRPr="00685EFD">
        <w:t xml:space="preserve">  </w:t>
      </w:r>
    </w:p>
    <w:p w:rsidR="00B31247" w:rsidRPr="004D719F" w:rsidRDefault="00B31247" w:rsidP="00B31247">
      <w:pPr>
        <w:pStyle w:val="LPTnormalny"/>
      </w:pPr>
      <w:r w:rsidRPr="004D719F">
        <w:lastRenderedPageBreak/>
        <w:t>Podstawowym celem przedsięwzięcia jest poprawa warunków ruchu oraz poprawa bezpieczeństwa uczestników ruchu w tym pieszych w ciągu dr</w:t>
      </w:r>
      <w:r>
        <w:t>ogi</w:t>
      </w:r>
      <w:r w:rsidRPr="004D719F">
        <w:t xml:space="preserve"> powiatow</w:t>
      </w:r>
      <w:r>
        <w:t>ej</w:t>
      </w:r>
      <w:r w:rsidRPr="004D719F">
        <w:t xml:space="preserve">. </w:t>
      </w:r>
    </w:p>
    <w:p w:rsidR="00B31247" w:rsidRDefault="00B31247" w:rsidP="00B31247">
      <w:pPr>
        <w:pStyle w:val="LPTnormalny"/>
      </w:pPr>
      <w:r w:rsidRPr="00754BDA">
        <w:t xml:space="preserve">Przedmiotowy odcinek drogi objęty rozbudową zlokalizowany jest na działkach o numerach ewidencyjnych: 1/1, 1/2, </w:t>
      </w:r>
      <w:r>
        <w:t>225</w:t>
      </w:r>
      <w:r w:rsidRPr="00754BDA">
        <w:t>, 349, 350/1, 372, 511 obręb miasto Chodecz, 162 obręb  Chodeczek, 5, 25, 79, 154 obręb Kromszewice, dz. 31, 172, 59, 165, 195 obręb Psary, dz. 157, 148, 110 obręb  Przysypka, gmina Chodecz, powiat włocławski, województwo kujawsko - pomorskie.</w:t>
      </w:r>
      <w:r>
        <w:t xml:space="preserve"> </w:t>
      </w:r>
    </w:p>
    <w:p w:rsidR="00B31247" w:rsidRDefault="00B31247" w:rsidP="00B31247">
      <w:pPr>
        <w:pStyle w:val="LPTPoziom3"/>
      </w:pPr>
      <w:bookmarkStart w:id="4" w:name="_Toc478391971"/>
      <w:bookmarkStart w:id="5" w:name="_Toc484476870"/>
      <w:bookmarkStart w:id="6" w:name="_Toc492448650"/>
      <w:r w:rsidRPr="00235520">
        <w:t>Materiały i dane wyjściowe.</w:t>
      </w:r>
      <w:bookmarkEnd w:id="4"/>
      <w:bookmarkEnd w:id="5"/>
      <w:bookmarkEnd w:id="6"/>
    </w:p>
    <w:p w:rsidR="00B31247" w:rsidRPr="00235520" w:rsidRDefault="00B31247" w:rsidP="00B31247">
      <w:pPr>
        <w:pStyle w:val="LPTPoziompunktatory"/>
      </w:pPr>
      <w:r>
        <w:t>u</w:t>
      </w:r>
      <w:r w:rsidRPr="00235520">
        <w:t xml:space="preserve">mowa i </w:t>
      </w:r>
      <w:r>
        <w:t>uzgodnienia z inwestorem,</w:t>
      </w:r>
    </w:p>
    <w:p w:rsidR="00B31247" w:rsidRPr="0045532C" w:rsidRDefault="00B31247" w:rsidP="00B31247">
      <w:pPr>
        <w:pStyle w:val="LPTPoziompunktatory"/>
      </w:pPr>
      <w:r w:rsidRPr="0045532C">
        <w:t>Projekt architektoniczno-budowlany „</w:t>
      </w:r>
      <w:r w:rsidRPr="00626538">
        <w:t xml:space="preserve">Rozbudowa drogi powiatowej nr </w:t>
      </w:r>
      <w:proofErr w:type="spellStart"/>
      <w:r w:rsidRPr="00626538">
        <w:t>2938C</w:t>
      </w:r>
      <w:proofErr w:type="spellEnd"/>
      <w:r w:rsidRPr="00626538">
        <w:t xml:space="preserve"> Chodecz - gr. woj. - (Dąbrowice)</w:t>
      </w:r>
      <w:r w:rsidRPr="0045532C">
        <w:t>”;</w:t>
      </w:r>
    </w:p>
    <w:p w:rsidR="00B31247" w:rsidRPr="0045532C" w:rsidRDefault="00B31247" w:rsidP="00B31247">
      <w:pPr>
        <w:pStyle w:val="LPTPoziompunktatory"/>
      </w:pPr>
      <w:r w:rsidRPr="0045532C">
        <w:t>Rozporządzenie Ministra Transportu i Gospodarki Morskiej z dnia 2 marca 1999 r. w sprawie warunków technicznych, jakim powinny odpowiadać drogi publiczne i ich usytuowanie (</w:t>
      </w:r>
      <w:r>
        <w:t xml:space="preserve">tekst jedn.: </w:t>
      </w:r>
      <w:r w:rsidRPr="007504B1">
        <w:t>Dz.</w:t>
      </w:r>
      <w:r>
        <w:t xml:space="preserve"> </w:t>
      </w:r>
      <w:r w:rsidRPr="007504B1">
        <w:t>U.</w:t>
      </w:r>
      <w:r>
        <w:t xml:space="preserve"> z</w:t>
      </w:r>
      <w:r w:rsidRPr="007504B1">
        <w:t xml:space="preserve"> 2016</w:t>
      </w:r>
      <w:r>
        <w:t xml:space="preserve"> r.</w:t>
      </w:r>
      <w:r w:rsidRPr="007504B1">
        <w:t xml:space="preserve"> poz. 124</w:t>
      </w:r>
      <w:r w:rsidRPr="0045532C">
        <w:t>);</w:t>
      </w:r>
    </w:p>
    <w:p w:rsidR="00B31247" w:rsidRDefault="00B31247" w:rsidP="00B31247">
      <w:pPr>
        <w:pStyle w:val="LPTPoziompunktatory"/>
      </w:pPr>
      <w:r w:rsidRPr="0045532C">
        <w:t xml:space="preserve">Ustawa z dnia 21 marca 1985 r. o drogach publicznych (tekst jedn.: </w:t>
      </w:r>
      <w:r w:rsidRPr="007504B1">
        <w:t>Dz.</w:t>
      </w:r>
      <w:r>
        <w:t xml:space="preserve"> </w:t>
      </w:r>
      <w:r w:rsidRPr="007504B1">
        <w:t xml:space="preserve">U. 2016 </w:t>
      </w:r>
      <w:r>
        <w:t xml:space="preserve">r. </w:t>
      </w:r>
      <w:r w:rsidRPr="007504B1">
        <w:t xml:space="preserve">poz. 1440 </w:t>
      </w:r>
      <w:r w:rsidRPr="0045532C">
        <w:t xml:space="preserve"> z </w:t>
      </w:r>
      <w:proofErr w:type="spellStart"/>
      <w:r w:rsidRPr="0045532C">
        <w:t>późn</w:t>
      </w:r>
      <w:proofErr w:type="spellEnd"/>
      <w:r w:rsidRPr="0045532C">
        <w:t>. zm.);</w:t>
      </w:r>
    </w:p>
    <w:p w:rsidR="00B31247" w:rsidRPr="00235520" w:rsidRDefault="00B31247" w:rsidP="00B31247">
      <w:pPr>
        <w:pStyle w:val="LPTPoziompunktatory"/>
      </w:pPr>
      <w:r>
        <w:t>d</w:t>
      </w:r>
      <w:r w:rsidRPr="00235520">
        <w:t>okumentacja geotechniczna,</w:t>
      </w:r>
    </w:p>
    <w:p w:rsidR="00B31247" w:rsidRDefault="00B31247" w:rsidP="00B31247">
      <w:pPr>
        <w:pStyle w:val="LPTPoziompunktatory"/>
      </w:pPr>
      <w:r>
        <w:t>m</w:t>
      </w:r>
      <w:r w:rsidRPr="00235520">
        <w:t>apa do celów projektowych,</w:t>
      </w:r>
    </w:p>
    <w:p w:rsidR="00B31247" w:rsidRDefault="00B31247" w:rsidP="00B31247">
      <w:pPr>
        <w:pStyle w:val="LPTPoziompunktatory"/>
      </w:pPr>
      <w:r>
        <w:t>uzgodnienia branżowe,</w:t>
      </w:r>
    </w:p>
    <w:p w:rsidR="00B31247" w:rsidRPr="00235520" w:rsidRDefault="00B31247" w:rsidP="00B31247">
      <w:pPr>
        <w:pStyle w:val="LPTPoziompunktatory"/>
      </w:pPr>
      <w:r>
        <w:t>katalogi i normatywy,</w:t>
      </w:r>
    </w:p>
    <w:p w:rsidR="00B31247" w:rsidRDefault="00B31247" w:rsidP="00B31247">
      <w:pPr>
        <w:pStyle w:val="LPTPoziompunktatory"/>
        <w:ind w:left="714" w:hanging="357"/>
      </w:pPr>
      <w:r w:rsidRPr="002422B0">
        <w:t>wyniki inwentaryzacji stanu istniejącego.</w:t>
      </w:r>
    </w:p>
    <w:p w:rsidR="00B31247" w:rsidRPr="00A568DB" w:rsidRDefault="00B31247" w:rsidP="00B31247">
      <w:pPr>
        <w:pStyle w:val="LPTPoziom3"/>
      </w:pPr>
      <w:bookmarkStart w:id="7" w:name="_Toc492448651"/>
      <w:r>
        <w:t>Istniejący stan zagospodarowania terenu</w:t>
      </w:r>
      <w:r w:rsidRPr="00A568DB">
        <w:t>.</w:t>
      </w:r>
      <w:bookmarkEnd w:id="7"/>
    </w:p>
    <w:p w:rsidR="00B31247" w:rsidRPr="00802298" w:rsidRDefault="00B31247" w:rsidP="00B31247">
      <w:pPr>
        <w:pStyle w:val="LPTPoziom4"/>
      </w:pPr>
      <w:r w:rsidRPr="008E27D3">
        <w:t>Charakterystyka</w:t>
      </w:r>
      <w:r w:rsidRPr="00802298">
        <w:t xml:space="preserve"> istniejącego stanu zagospodarowania terenu.</w:t>
      </w:r>
    </w:p>
    <w:p w:rsidR="00B31247" w:rsidRPr="008E27D3" w:rsidRDefault="00B31247" w:rsidP="00B31247">
      <w:pPr>
        <w:pStyle w:val="LPTnormalny"/>
      </w:pPr>
      <w:r>
        <w:t xml:space="preserve">Projektowany odcinek drogi </w:t>
      </w:r>
      <w:proofErr w:type="spellStart"/>
      <w:r>
        <w:t>DP</w:t>
      </w:r>
      <w:proofErr w:type="spellEnd"/>
      <w:r>
        <w:t xml:space="preserve"> </w:t>
      </w:r>
      <w:proofErr w:type="spellStart"/>
      <w:r>
        <w:t>2938C</w:t>
      </w:r>
      <w:proofErr w:type="spellEnd"/>
      <w:r>
        <w:t xml:space="preserve"> przebiega od miejscowości Chodecz do granicy województwa kujawsko pomorskiego w kierunku miejscowości Dąbrowice. Droga posiada przekrój jednojezdniowy o dwóch pasach ruchu w dwóch kierunkach z jezdnią szerokości ok 5 m i obustronnym poboczem gruntowym na odcinku poza miejskim. Na odcinku miejskim droga posiada przekrój uliczny z jezdnią szerokości 8,5 do 9,0 m i obustronnym chodnikiem, zjazdami do posesji i włączeniami pozostałych dróg. Z uwagi na brak kanalizacji deszczowej odprowadzenie wód opadowych następuje powierzchniowo do dwóch odbiorników na cieku wodnym. W ciągu drogi znajdują się istniejące rowy przydrożne oraz przepusty. Stan techniczny </w:t>
      </w:r>
      <w:r w:rsidR="00106EE6">
        <w:t>przepustów drogowych jest zły i wymaga prac naprawczych polegających na odbudowie fragmentów zniszczonych i wzmocnieniu ścian czołowych przepustu.</w:t>
      </w:r>
    </w:p>
    <w:p w:rsidR="00D348A7" w:rsidRDefault="00D348A7">
      <w:pPr>
        <w:rPr>
          <w:rFonts w:ascii="Calibri" w:eastAsia="Times New Roman" w:hAnsi="Calibri" w:cs="Calibri"/>
          <w:sz w:val="24"/>
          <w:szCs w:val="24"/>
          <w:lang w:eastAsia="ar-SA"/>
        </w:rPr>
      </w:pPr>
      <w:r>
        <w:br w:type="page"/>
      </w:r>
    </w:p>
    <w:p w:rsidR="00B31247" w:rsidRDefault="00B31247" w:rsidP="00B31247">
      <w:pPr>
        <w:pStyle w:val="LPTPoziom4"/>
      </w:pPr>
      <w:r w:rsidRPr="00A01DBF">
        <w:lastRenderedPageBreak/>
        <w:t>Istniejąca zieleń</w:t>
      </w:r>
      <w:r>
        <w:t>.</w:t>
      </w:r>
    </w:p>
    <w:p w:rsidR="00B31247" w:rsidRDefault="00B31247" w:rsidP="00B31247">
      <w:pPr>
        <w:pStyle w:val="LPTnormalny"/>
      </w:pPr>
      <w:r>
        <w:t>Odcinek drogi powiatowej początkowo przebiega przez tereny miasta Chodecz. W obrębie drogi występują obsadzenia drzew zlokalizowane w obszarze chodnika przy krawędzi jezdni. Na dalszym odcinku pozamiejskim droga przebiega przez tereny rolne i w sąsiedztwie kompleksów leśnych. W miejscu lokalizacji przepustów występują krzewy i roślinność zarastająca skarpy i wloty przepustów. Wzdłuż drogi powiatowej występują szpalery drzew jak i również pojedyncze drzewa.</w:t>
      </w:r>
    </w:p>
    <w:p w:rsidR="00B31247" w:rsidRPr="00802298" w:rsidRDefault="00B31247" w:rsidP="00B31247">
      <w:pPr>
        <w:pStyle w:val="LPTPoziom4"/>
      </w:pPr>
      <w:r w:rsidRPr="00802298">
        <w:t xml:space="preserve">Warunki </w:t>
      </w:r>
      <w:r w:rsidRPr="008E27D3">
        <w:t>geotechniczne</w:t>
      </w:r>
      <w:r w:rsidRPr="00802298">
        <w:t>.</w:t>
      </w:r>
    </w:p>
    <w:p w:rsidR="00B31247" w:rsidRPr="00A568DB" w:rsidRDefault="00B31247" w:rsidP="00B31247">
      <w:pPr>
        <w:pStyle w:val="LPTnormalny"/>
      </w:pPr>
      <w:r w:rsidRPr="00A568DB">
        <w:t>Na postawie przeprowadzonych badań geotechnicznych stwierdzono występowanie gruntów nośnych o korzystnych (osady niespoiste) i średnio korzystnych (osady spoiste) parametrach wytrzymałościowych umożliwiających wykonanie projektowanej inwestycji.</w:t>
      </w:r>
    </w:p>
    <w:p w:rsidR="00B31247" w:rsidRPr="00A568DB" w:rsidRDefault="00B31247" w:rsidP="00B31247">
      <w:pPr>
        <w:pStyle w:val="LPTnormalny"/>
      </w:pPr>
      <w:r w:rsidRPr="00A568DB">
        <w:t>Projektowana inwestycję zaliczono do I kategorii geotechnicznej.</w:t>
      </w:r>
    </w:p>
    <w:p w:rsidR="00B31247" w:rsidRPr="00A568DB" w:rsidRDefault="00B31247" w:rsidP="00B31247">
      <w:pPr>
        <w:pStyle w:val="LPTnormalny"/>
      </w:pPr>
      <w:r w:rsidRPr="00A568DB">
        <w:t xml:space="preserve">Według </w:t>
      </w:r>
      <w:proofErr w:type="spellStart"/>
      <w:r w:rsidRPr="00A568DB">
        <w:t>PN</w:t>
      </w:r>
      <w:proofErr w:type="spellEnd"/>
      <w:r w:rsidRPr="00A568DB">
        <w:t xml:space="preserve">-81/B-03020 głębokości przemarzania podłoża dla terenu inwestycji ustalono </w:t>
      </w:r>
      <w:proofErr w:type="spellStart"/>
      <w:r w:rsidRPr="00A568DB">
        <w:t>hz</w:t>
      </w:r>
      <w:proofErr w:type="spellEnd"/>
      <w:r w:rsidRPr="00A568DB">
        <w:t>=0,8 m.</w:t>
      </w:r>
    </w:p>
    <w:p w:rsidR="00B31247" w:rsidRPr="00A568DB" w:rsidRDefault="00B31247" w:rsidP="00B31247">
      <w:pPr>
        <w:pStyle w:val="LPTnormalny"/>
      </w:pPr>
      <w:r w:rsidRPr="00A568DB">
        <w:t xml:space="preserve">Teren badanego podłoża zaliczyć można do grupy nośności </w:t>
      </w:r>
      <w:proofErr w:type="spellStart"/>
      <w:r w:rsidRPr="00A568DB">
        <w:t>G1</w:t>
      </w:r>
      <w:proofErr w:type="spellEnd"/>
      <w:r w:rsidRPr="00A568DB">
        <w:t xml:space="preserve"> i </w:t>
      </w:r>
      <w:proofErr w:type="spellStart"/>
      <w:r w:rsidRPr="00A568DB">
        <w:t>G2</w:t>
      </w:r>
      <w:proofErr w:type="spellEnd"/>
      <w:r w:rsidRPr="00A568DB">
        <w:t xml:space="preserve"> i lokalnie </w:t>
      </w:r>
      <w:proofErr w:type="spellStart"/>
      <w:r w:rsidRPr="00A568DB">
        <w:t>G3</w:t>
      </w:r>
      <w:proofErr w:type="spellEnd"/>
      <w:r w:rsidRPr="00A568DB">
        <w:t>. Pod względem stopnia skomplikowania warunków gruntowo-wodnych występują głównie proste warunki gruntowe z uwzględnieniem lokalnie występujących złożonych warunków gruntowych.</w:t>
      </w:r>
    </w:p>
    <w:p w:rsidR="00B31247" w:rsidRDefault="00B31247" w:rsidP="00B31247">
      <w:pPr>
        <w:pStyle w:val="LPTnormalny"/>
      </w:pPr>
      <w:r w:rsidRPr="00A568DB">
        <w:t xml:space="preserve">Szczegółowe warunki gruntowo-wodne dla projektowanej inwestycji zawarte są w opracowaniu pt. „Opinia geotechniczna – Rozbudowa drogi powiatowej nr </w:t>
      </w:r>
      <w:proofErr w:type="spellStart"/>
      <w:r w:rsidRPr="00A568DB">
        <w:t>2938C</w:t>
      </w:r>
      <w:proofErr w:type="spellEnd"/>
      <w:r w:rsidRPr="00A568DB">
        <w:t xml:space="preserve"> Chodecz - gr. woj. - (Dąbrowice)” opracowanej przez </w:t>
      </w:r>
      <w:proofErr w:type="spellStart"/>
      <w:r w:rsidRPr="00A568DB">
        <w:t>Geo-Well</w:t>
      </w:r>
      <w:proofErr w:type="spellEnd"/>
      <w:r w:rsidRPr="00A568DB">
        <w:t>, sierpień 201</w:t>
      </w:r>
      <w:r>
        <w:t>7</w:t>
      </w:r>
      <w:r w:rsidRPr="00A568DB">
        <w:t xml:space="preserve"> r.</w:t>
      </w:r>
    </w:p>
    <w:p w:rsidR="00B31247" w:rsidRDefault="00B31247" w:rsidP="00B31247">
      <w:pPr>
        <w:pStyle w:val="LPTPoziom3"/>
      </w:pPr>
      <w:bookmarkStart w:id="8" w:name="_Toc492448652"/>
      <w:r>
        <w:t>Przyjęte r</w:t>
      </w:r>
      <w:r w:rsidRPr="008E27D3">
        <w:t>ozwiązania</w:t>
      </w:r>
      <w:r>
        <w:t xml:space="preserve"> projektowe.</w:t>
      </w:r>
      <w:bookmarkEnd w:id="8"/>
    </w:p>
    <w:p w:rsidR="00B31247" w:rsidRDefault="00B31247" w:rsidP="00B31247">
      <w:pPr>
        <w:pStyle w:val="LPTPoziom4"/>
      </w:pPr>
      <w:r w:rsidRPr="008E27D3">
        <w:t>Parametry</w:t>
      </w:r>
      <w:r w:rsidRPr="00802298">
        <w:t xml:space="preserve"> techniczne projektowanej drogi.</w:t>
      </w:r>
    </w:p>
    <w:p w:rsidR="00B31247" w:rsidRPr="007A3515" w:rsidRDefault="00B31247" w:rsidP="00B31247">
      <w:pPr>
        <w:pStyle w:val="LPTnormalny"/>
      </w:pPr>
      <w:r>
        <w:t>Przyjęte parametry techniczne rozbudowy drogi powiatowej:</w:t>
      </w:r>
    </w:p>
    <w:p w:rsidR="00B31247" w:rsidRPr="008E27D3" w:rsidRDefault="00B31247" w:rsidP="00B31247">
      <w:pPr>
        <w:pStyle w:val="LPTPoziompunktatory"/>
      </w:pPr>
      <w:r>
        <w:t xml:space="preserve">kategoria </w:t>
      </w:r>
      <w:r w:rsidRPr="008E27D3">
        <w:t>drogi: powiatowa</w:t>
      </w:r>
    </w:p>
    <w:p w:rsidR="00B31247" w:rsidRPr="008E27D3" w:rsidRDefault="00B31247" w:rsidP="00B31247">
      <w:pPr>
        <w:pStyle w:val="LPTPoziompunktatory"/>
      </w:pPr>
      <w:r w:rsidRPr="008E27D3">
        <w:t xml:space="preserve">klasa techniczna: </w:t>
      </w:r>
      <w:r>
        <w:t>Z</w:t>
      </w:r>
      <w:r w:rsidRPr="008E27D3">
        <w:t>,</w:t>
      </w:r>
    </w:p>
    <w:p w:rsidR="00B31247" w:rsidRPr="008E27D3" w:rsidRDefault="00B31247" w:rsidP="00B31247">
      <w:pPr>
        <w:pStyle w:val="LPTPoziompunktatory"/>
      </w:pPr>
      <w:r w:rsidRPr="008E27D3">
        <w:t xml:space="preserve">szerokość jezdni: </w:t>
      </w:r>
      <w:r w:rsidR="00106EE6">
        <w:t>&gt;6,0</w:t>
      </w:r>
      <w:r w:rsidRPr="008E27D3">
        <w:t xml:space="preserve"> m,</w:t>
      </w:r>
    </w:p>
    <w:p w:rsidR="00B31247" w:rsidRPr="008E27D3" w:rsidRDefault="00B31247" w:rsidP="00B31247">
      <w:pPr>
        <w:pStyle w:val="LPTPoziompunktatory"/>
      </w:pPr>
      <w:r>
        <w:t xml:space="preserve">szerokość pasa ruchu: </w:t>
      </w:r>
      <w:proofErr w:type="spellStart"/>
      <w:r>
        <w:t>2x3,0</w:t>
      </w:r>
      <w:proofErr w:type="spellEnd"/>
      <w:r w:rsidRPr="008E27D3">
        <w:t xml:space="preserve"> m,</w:t>
      </w:r>
    </w:p>
    <w:p w:rsidR="00B31247" w:rsidRDefault="00B31247" w:rsidP="00B31247">
      <w:pPr>
        <w:pStyle w:val="LPTPoziompunktatory"/>
      </w:pPr>
      <w:r w:rsidRPr="008E27D3">
        <w:t xml:space="preserve">kategoria ruchu: KR </w:t>
      </w:r>
      <w:r>
        <w:t>3</w:t>
      </w:r>
      <w:r w:rsidRPr="008E27D3">
        <w:t>,</w:t>
      </w:r>
    </w:p>
    <w:p w:rsidR="00B31247" w:rsidRPr="008E27D3" w:rsidRDefault="00B31247" w:rsidP="00B31247">
      <w:pPr>
        <w:pStyle w:val="LPTPoziompunktatory"/>
      </w:pPr>
      <w:r w:rsidRPr="008E27D3">
        <w:t xml:space="preserve">obciążenie: jezdnia drogi powiatowej 100 </w:t>
      </w:r>
      <w:proofErr w:type="spellStart"/>
      <w:r w:rsidRPr="008E27D3">
        <w:t>kN</w:t>
      </w:r>
      <w:proofErr w:type="spellEnd"/>
      <w:r w:rsidRPr="008E27D3">
        <w:t>/oś</w:t>
      </w:r>
    </w:p>
    <w:p w:rsidR="00B31247" w:rsidRPr="008E27D3" w:rsidRDefault="00B31247" w:rsidP="00B31247">
      <w:pPr>
        <w:pStyle w:val="LPTPoziompunktatory"/>
      </w:pPr>
      <w:r w:rsidRPr="008E27D3">
        <w:t>prędkość projektowa (teren niezabudowany): 50 km/h,</w:t>
      </w:r>
    </w:p>
    <w:p w:rsidR="00B31247" w:rsidRPr="008E27D3" w:rsidRDefault="00B31247" w:rsidP="00B31247">
      <w:pPr>
        <w:pStyle w:val="LPTPoziompunktatory"/>
      </w:pPr>
      <w:r w:rsidRPr="008E27D3">
        <w:t>prędkość projektowa (teren zabudowany): 30 km/h,</w:t>
      </w:r>
    </w:p>
    <w:p w:rsidR="00B31247" w:rsidRPr="000E5CE6" w:rsidRDefault="00B31247" w:rsidP="00B31247">
      <w:pPr>
        <w:pStyle w:val="LPTPoziompunktatory"/>
      </w:pPr>
      <w:r w:rsidRPr="008E27D3">
        <w:t>przekrój d</w:t>
      </w:r>
      <w:r w:rsidRPr="000E5CE6">
        <w:t>rog</w:t>
      </w:r>
      <w:r>
        <w:t>owy: szlakowy i</w:t>
      </w:r>
      <w:r w:rsidRPr="000E5CE6">
        <w:t xml:space="preserve"> uliczny.</w:t>
      </w:r>
    </w:p>
    <w:p w:rsidR="00B31247" w:rsidRDefault="00B31247" w:rsidP="00B31247">
      <w:pPr>
        <w:pStyle w:val="LPTPoziom4"/>
      </w:pPr>
      <w:bookmarkStart w:id="9" w:name="_Toc478391976"/>
      <w:r>
        <w:lastRenderedPageBreak/>
        <w:t>Wzmocnienie podłoża.</w:t>
      </w:r>
    </w:p>
    <w:p w:rsidR="00B31247" w:rsidRPr="00315407" w:rsidRDefault="00B31247" w:rsidP="00B31247">
      <w:pPr>
        <w:pStyle w:val="LPTnormalny"/>
      </w:pPr>
      <w:r w:rsidRPr="00A90159">
        <w:t xml:space="preserve">W trakcie wykonywania robót budowlanych bezpośrednio po usunięciu podłoża gruntowego pod </w:t>
      </w:r>
      <w:r w:rsidRPr="00315407">
        <w:t>projektowaną nawierzchnię wykonawca przeprowadzi badania kontrolne potwierdzające przyjęte założenia dotyczące nośności podłoża. W przypadku uzyskania wyników badania podłoża odbiegających o przyjętych do projektowania należy przeprojektować dolne warstwy konstrukcji nawierzchni i warstwy ulepszonego podłoża celem dostosowania do warunków występujących w podłożu.</w:t>
      </w:r>
    </w:p>
    <w:p w:rsidR="00B31247" w:rsidRPr="00315407" w:rsidRDefault="00B31247" w:rsidP="00B31247">
      <w:pPr>
        <w:pStyle w:val="LPTnormalny"/>
      </w:pPr>
      <w:r w:rsidRPr="00315407">
        <w:t xml:space="preserve">Jeśli w trakcie wykonywania robót budowlanych zostanie ustalone występowanie w podłożu przeciętnych warunków wodnych i wątpliwych lub </w:t>
      </w:r>
      <w:proofErr w:type="spellStart"/>
      <w:r w:rsidRPr="00315407">
        <w:t>wysadzinowych</w:t>
      </w:r>
      <w:proofErr w:type="spellEnd"/>
      <w:r w:rsidRPr="00315407">
        <w:t xml:space="preserve"> grup gruntów należy przyjąć wzmocnienie podłoża:</w:t>
      </w:r>
    </w:p>
    <w:p w:rsidR="00B31247" w:rsidRPr="00315407" w:rsidRDefault="00B31247" w:rsidP="00B31247">
      <w:pPr>
        <w:pStyle w:val="LPTPoziompunktatory"/>
      </w:pPr>
      <w:r w:rsidRPr="00315407">
        <w:t xml:space="preserve">w miejscach występowania grupy nośności podłoża gruntowego </w:t>
      </w:r>
      <w:proofErr w:type="spellStart"/>
      <w:r w:rsidRPr="00315407">
        <w:t>G2</w:t>
      </w:r>
      <w:proofErr w:type="spellEnd"/>
      <w:r w:rsidRPr="00315407">
        <w:t xml:space="preserve"> i </w:t>
      </w:r>
      <w:proofErr w:type="spellStart"/>
      <w:r w:rsidRPr="00315407">
        <w:t>G3</w:t>
      </w:r>
      <w:proofErr w:type="spellEnd"/>
      <w:r w:rsidRPr="00315407">
        <w:t xml:space="preserve"> w postaci dodatkowej warstwy </w:t>
      </w:r>
      <w:proofErr w:type="spellStart"/>
      <w:r w:rsidRPr="00315407">
        <w:t>mrozooochronnej</w:t>
      </w:r>
      <w:proofErr w:type="spellEnd"/>
      <w:r w:rsidRPr="00315407">
        <w:t xml:space="preserve"> z mieszanki niezwiązanej lub gruntu </w:t>
      </w:r>
      <w:proofErr w:type="spellStart"/>
      <w:r w:rsidRPr="00315407">
        <w:t>niewysadzinowego</w:t>
      </w:r>
      <w:proofErr w:type="spellEnd"/>
      <w:r w:rsidRPr="00315407">
        <w:t xml:space="preserve"> od 0/8 do 0/63 grubości 20 cm, z warstwą odcinającą z geowłókniny,</w:t>
      </w:r>
    </w:p>
    <w:p w:rsidR="00B31247" w:rsidRPr="00315407" w:rsidRDefault="00B31247" w:rsidP="00B31247">
      <w:pPr>
        <w:pStyle w:val="LPTPoziompunktatory"/>
      </w:pPr>
      <w:r w:rsidRPr="00315407">
        <w:t xml:space="preserve">w miejscach występowania grupy nośności podłoża gruntowego </w:t>
      </w:r>
      <w:proofErr w:type="spellStart"/>
      <w:r w:rsidRPr="00315407">
        <w:t>G4</w:t>
      </w:r>
      <w:proofErr w:type="spellEnd"/>
      <w:r w:rsidRPr="00315407">
        <w:t xml:space="preserve"> w postaci dodatkowej warstwy </w:t>
      </w:r>
      <w:proofErr w:type="spellStart"/>
      <w:r w:rsidRPr="00315407">
        <w:t>mrozooochronnej</w:t>
      </w:r>
      <w:proofErr w:type="spellEnd"/>
      <w:r w:rsidRPr="00315407">
        <w:t xml:space="preserve"> z mieszanki niezwiązanej lub gruntu </w:t>
      </w:r>
      <w:proofErr w:type="spellStart"/>
      <w:r w:rsidRPr="00315407">
        <w:t>niewysadzinowego</w:t>
      </w:r>
      <w:proofErr w:type="spellEnd"/>
      <w:r w:rsidRPr="00315407">
        <w:t xml:space="preserve"> od 0/8 do 0/63 i warstwy ulepszonego podłoża z gruntu stabilizowanego cementem </w:t>
      </w:r>
      <w:proofErr w:type="spellStart"/>
      <w:r w:rsidRPr="00315407">
        <w:t>C</w:t>
      </w:r>
      <w:r w:rsidRPr="00315407">
        <w:rPr>
          <w:vertAlign w:val="subscript"/>
        </w:rPr>
        <w:t>0,4</w:t>
      </w:r>
      <w:proofErr w:type="spellEnd"/>
      <w:r w:rsidRPr="00315407">
        <w:rPr>
          <w:vertAlign w:val="subscript"/>
        </w:rPr>
        <w:t>/0,5</w:t>
      </w:r>
      <w:r w:rsidRPr="00315407">
        <w:t xml:space="preserve"> </w:t>
      </w:r>
      <m:oMath>
        <m:r>
          <w:rPr>
            <w:rFonts w:ascii="Cambria Math" w:hAnsi="Cambria Math"/>
          </w:rPr>
          <m:t>≤</m:t>
        </m:r>
      </m:oMath>
      <w:r w:rsidRPr="00315407">
        <w:t xml:space="preserve"> 2,0 </w:t>
      </w:r>
      <w:proofErr w:type="spellStart"/>
      <w:r w:rsidRPr="00315407">
        <w:t>MPa</w:t>
      </w:r>
      <w:proofErr w:type="spellEnd"/>
      <w:r w:rsidRPr="00315407">
        <w:t xml:space="preserve"> grubości 25 cm.</w:t>
      </w:r>
    </w:p>
    <w:p w:rsidR="00B31247" w:rsidRPr="00315407" w:rsidRDefault="00B31247" w:rsidP="00B31247">
      <w:pPr>
        <w:pStyle w:val="LPTnormalny"/>
      </w:pPr>
      <w:r w:rsidRPr="00315407">
        <w:t xml:space="preserve">W przypadku natrafienia na grunty </w:t>
      </w:r>
      <w:proofErr w:type="spellStart"/>
      <w:r w:rsidRPr="00315407">
        <w:t>wysadzinowe</w:t>
      </w:r>
      <w:proofErr w:type="spellEnd"/>
      <w:r w:rsidRPr="00315407">
        <w:t xml:space="preserve"> w podłożu pod wykonywaną konstrukcję nawierzchni, należy je usunąć i uzupełnić podsypką piaszczystą lub gruntem </w:t>
      </w:r>
      <w:proofErr w:type="spellStart"/>
      <w:r w:rsidRPr="00315407">
        <w:t>niewysadzinowym</w:t>
      </w:r>
      <w:proofErr w:type="spellEnd"/>
      <w:r w:rsidRPr="00315407">
        <w:t xml:space="preserve"> z mechanicznym zagęszczeniem do wskaźnika min. 0,97.</w:t>
      </w:r>
    </w:p>
    <w:p w:rsidR="00B31247" w:rsidRDefault="00B31247" w:rsidP="00B31247">
      <w:pPr>
        <w:pStyle w:val="LPTnormalny"/>
      </w:pPr>
      <w:r w:rsidRPr="00315407">
        <w:t xml:space="preserve">Na gruntach wątpliwych lub </w:t>
      </w:r>
      <w:proofErr w:type="spellStart"/>
      <w:r w:rsidRPr="00315407">
        <w:t>wysadzinowych</w:t>
      </w:r>
      <w:proofErr w:type="spellEnd"/>
      <w:r w:rsidRPr="00315407">
        <w:t xml:space="preserve"> układaną warstwę z materiału ziarnistego należy zabezpieczyć warstwą odcinającą z geowłókniny o wytrzymałości na rozciąganie min. 12 </w:t>
      </w:r>
      <w:proofErr w:type="spellStart"/>
      <w:r w:rsidRPr="00315407">
        <w:t>kN</w:t>
      </w:r>
      <w:proofErr w:type="spellEnd"/>
      <w:r w:rsidRPr="00315407">
        <w:t>/m, wytrzymałości na przebicie</w:t>
      </w:r>
      <w:r w:rsidRPr="00A90159">
        <w:t xml:space="preserve"> min. 1500 N, charakterystyczna wielkość porów 90&lt;</w:t>
      </w:r>
      <w:proofErr w:type="spellStart"/>
      <w:r w:rsidRPr="00A90159">
        <w:t>O</w:t>
      </w:r>
      <w:r w:rsidRPr="00A90159">
        <w:rPr>
          <w:vertAlign w:val="subscript"/>
        </w:rPr>
        <w:t>90</w:t>
      </w:r>
      <w:proofErr w:type="spellEnd"/>
      <w:r w:rsidRPr="00A90159">
        <w:t>&lt;150, przy zachowani wodoprzepuszczalności w kierunku prostopadłym co najmniej 10 krotności współczynnika filtracji gruntu podłoża.</w:t>
      </w:r>
    </w:p>
    <w:p w:rsidR="00106EE6" w:rsidRDefault="00106EE6" w:rsidP="00B31247">
      <w:pPr>
        <w:pStyle w:val="LPTnormalny"/>
      </w:pPr>
      <w:r>
        <w:t>W przypadku natrafienia na uszkodzenia warstwy nośnej przepustu drogowego, należy bezzwłocznie skontaktować się z projektantem w celu ustalenia procedury naprawczej konstrukcji przepustu.</w:t>
      </w:r>
    </w:p>
    <w:bookmarkEnd w:id="9"/>
    <w:p w:rsidR="00B31247" w:rsidRPr="00FA49C7" w:rsidRDefault="00B31247" w:rsidP="00B31247">
      <w:pPr>
        <w:pStyle w:val="LPTPoziom4"/>
      </w:pPr>
      <w:r w:rsidRPr="008E27D3">
        <w:t>Odwodnienie</w:t>
      </w:r>
      <w:r w:rsidRPr="00FA49C7">
        <w:t>.</w:t>
      </w:r>
    </w:p>
    <w:p w:rsidR="00B31247" w:rsidRDefault="00B31247" w:rsidP="00B31247">
      <w:pPr>
        <w:pStyle w:val="LPTnormalny"/>
      </w:pPr>
      <w:r>
        <w:t xml:space="preserve">Odwodnienie projektowanej drogi zapewnione zostało przez nadanie odpowiednich spadów poprzecznych i podłużnych. Wody opadowe zostaną powierzchniowo zebrane i odprowadzone do istniejących rowów przydrożnych lub do istniejącego cieku wodnego. W miejscowości Chodecz w km 0+571,97 znajdują się wpusty deszczowe odprowadzające wody opadowe, zebrane powierzchniowo do istniejącego cieku wodnego przepływającego pod projektowaną drogą. W ramach rozbudowy drogi przewidziano wymianę istniejących </w:t>
      </w:r>
      <w:r>
        <w:lastRenderedPageBreak/>
        <w:t>wpustów deszczowych z podłączeniem do istniejącej studni. Projekt nie obejmuje przebudowy przepustu.</w:t>
      </w:r>
    </w:p>
    <w:p w:rsidR="00B31247" w:rsidRDefault="00B31247" w:rsidP="00B31247">
      <w:pPr>
        <w:pStyle w:val="LPTnormalny"/>
      </w:pPr>
      <w:r>
        <w:t>W miejscu przepływu cieków wodnych przez projektowaną drogę nie przewiduje się przebudowy przepustów. Wyznaczonych miejscach zgodnie z planem sytuacyjnym przewidziano wykonanie prac remontowych elementów ścianki czołowej i naprawy barier wygradzających. W korycie rowu w rejonie przepustów, należy przeprowadzić prace konserwacyjne polegające na oczyszczeniu i regulacji dna i usunięciu wysokiej roślinności celem umożliwienia właściwego włączenia rowów przydrożnych i odprowadzenia wód opadowych.</w:t>
      </w:r>
    </w:p>
    <w:p w:rsidR="00B31247" w:rsidRDefault="00B31247" w:rsidP="00B31247">
      <w:pPr>
        <w:pStyle w:val="LPTPoziom4"/>
      </w:pPr>
      <w:r>
        <w:t>Roboty ziemne.</w:t>
      </w:r>
    </w:p>
    <w:p w:rsidR="00B31247" w:rsidRDefault="00B31247" w:rsidP="00B31247">
      <w:pPr>
        <w:pStyle w:val="LPTnormalny"/>
      </w:pPr>
      <w:r>
        <w:t xml:space="preserve">W ramach robót ziemnych przewidziano w miejscu wykonania </w:t>
      </w:r>
      <w:r w:rsidR="00106EE6">
        <w:t>prac naprawczych przepustów</w:t>
      </w:r>
      <w:r>
        <w:t xml:space="preserve"> jezdni usunięcie gruntu do głębokości potrzebnej do wykonania konstrukcji nawierzchni jezdni i chodnika. Pozostałe prace ziemne związane będą z oczyszczeniem i regulacją rowów.</w:t>
      </w:r>
    </w:p>
    <w:p w:rsidR="00B31247" w:rsidRDefault="00B31247" w:rsidP="00B31247">
      <w:pPr>
        <w:pStyle w:val="LPTnormalny"/>
      </w:pPr>
      <w:r w:rsidRPr="00F839F6">
        <w:t>Roboty ziemne należy wykonywa</w:t>
      </w:r>
      <w:r w:rsidRPr="00F839F6">
        <w:rPr>
          <w:rFonts w:hint="eastAsia"/>
        </w:rPr>
        <w:t>ć</w:t>
      </w:r>
      <w:r w:rsidRPr="00F839F6">
        <w:t xml:space="preserve"> w suchej porze tak, aby w </w:t>
      </w:r>
      <w:r>
        <w:t>ż</w:t>
      </w:r>
      <w:r w:rsidRPr="00F839F6">
        <w:t>adnym</w:t>
      </w:r>
      <w:r>
        <w:t xml:space="preserve"> </w:t>
      </w:r>
      <w:r w:rsidRPr="00F839F6">
        <w:t>wypadku nie dopu</w:t>
      </w:r>
      <w:r w:rsidRPr="00F839F6">
        <w:rPr>
          <w:rFonts w:hint="eastAsia"/>
        </w:rPr>
        <w:t>ś</w:t>
      </w:r>
      <w:r w:rsidRPr="00F839F6">
        <w:t>ci</w:t>
      </w:r>
      <w:r w:rsidRPr="00F839F6">
        <w:rPr>
          <w:rFonts w:hint="eastAsia"/>
        </w:rPr>
        <w:t>ć</w:t>
      </w:r>
      <w:r w:rsidRPr="00F839F6">
        <w:t xml:space="preserve"> do nawodnienia gruntu, na którym budowan</w:t>
      </w:r>
      <w:r>
        <w:t>a</w:t>
      </w:r>
      <w:r w:rsidRPr="00F839F6">
        <w:t xml:space="preserve"> ma by</w:t>
      </w:r>
      <w:r w:rsidRPr="00F839F6">
        <w:rPr>
          <w:rFonts w:hint="eastAsia"/>
        </w:rPr>
        <w:t>ć</w:t>
      </w:r>
      <w:r>
        <w:t xml:space="preserve"> </w:t>
      </w:r>
      <w:r w:rsidRPr="00F839F6">
        <w:t>konstrukcja nawierzchni. Jeżeli wykonawca dopu</w:t>
      </w:r>
      <w:r w:rsidRPr="00F839F6">
        <w:rPr>
          <w:rFonts w:hint="eastAsia"/>
        </w:rPr>
        <w:t>ś</w:t>
      </w:r>
      <w:r w:rsidRPr="00F839F6">
        <w:t>ci do takiej sytuacji,</w:t>
      </w:r>
      <w:r>
        <w:t xml:space="preserve"> </w:t>
      </w:r>
      <w:r w:rsidRPr="00F839F6">
        <w:t>zobowi</w:t>
      </w:r>
      <w:r w:rsidRPr="00F839F6">
        <w:rPr>
          <w:rFonts w:hint="eastAsia"/>
        </w:rPr>
        <w:t>ą</w:t>
      </w:r>
      <w:r w:rsidRPr="00F839F6">
        <w:t>zany jest niezwłocznie osuszy</w:t>
      </w:r>
      <w:r w:rsidRPr="00F839F6">
        <w:rPr>
          <w:rFonts w:hint="eastAsia"/>
        </w:rPr>
        <w:t>ć</w:t>
      </w:r>
      <w:r w:rsidRPr="00F839F6">
        <w:t xml:space="preserve"> podłoże na swój koszt przed</w:t>
      </w:r>
      <w:r>
        <w:t xml:space="preserve"> </w:t>
      </w:r>
      <w:r w:rsidRPr="00F839F6">
        <w:t>rozpocz</w:t>
      </w:r>
      <w:r w:rsidRPr="00F839F6">
        <w:rPr>
          <w:rFonts w:hint="eastAsia"/>
        </w:rPr>
        <w:t>ę</w:t>
      </w:r>
      <w:r w:rsidRPr="00F839F6">
        <w:t>ciem dalszych robót.</w:t>
      </w:r>
    </w:p>
    <w:p w:rsidR="00106EE6" w:rsidRDefault="00106EE6" w:rsidP="00B31247">
      <w:pPr>
        <w:pStyle w:val="LPTnormalny"/>
      </w:pPr>
      <w:r>
        <w:t xml:space="preserve">W </w:t>
      </w:r>
      <w:r w:rsidR="0068640B">
        <w:t>obszarach objętych remontem przepustów prace ziemne polegać będą uzupełnieniu wypłukanej przez wodę warstwy gruntu przy ścianach szczytowych przepustów.</w:t>
      </w:r>
    </w:p>
    <w:p w:rsidR="00B31247" w:rsidRDefault="00B31247" w:rsidP="00B31247">
      <w:pPr>
        <w:pStyle w:val="LPTPoziom3"/>
      </w:pPr>
      <w:bookmarkStart w:id="10" w:name="_Toc492448654"/>
      <w:r>
        <w:t>Kosztorysy.</w:t>
      </w:r>
      <w:bookmarkEnd w:id="10"/>
    </w:p>
    <w:p w:rsidR="00B31247" w:rsidRPr="00C20A6F" w:rsidRDefault="00B31247" w:rsidP="00B31247">
      <w:pPr>
        <w:pStyle w:val="LPTnormalny"/>
      </w:pPr>
      <w:r w:rsidRPr="00C20A6F">
        <w:t>Zgodnie z warunkami umowy na roboty objęte niniejszym opracowaniem sporządzono przedmiar oraz kosztorys inwestorski, które zostały załączone do dokumentacji projektowej</w:t>
      </w:r>
      <w:r>
        <w:t>.</w:t>
      </w:r>
    </w:p>
    <w:p w:rsidR="00B31247" w:rsidRPr="00744A2C" w:rsidRDefault="00B31247" w:rsidP="00B31247">
      <w:pPr>
        <w:pStyle w:val="LPTPoziom3"/>
      </w:pPr>
      <w:bookmarkStart w:id="11" w:name="_Toc492448655"/>
      <w:r w:rsidRPr="00744A2C">
        <w:t>Uwagi.</w:t>
      </w:r>
      <w:bookmarkEnd w:id="11"/>
    </w:p>
    <w:p w:rsidR="00B31247" w:rsidRDefault="00B31247" w:rsidP="00B31247">
      <w:pPr>
        <w:pStyle w:val="LPTnormalny"/>
      </w:pPr>
      <w:r w:rsidRPr="003B0F27">
        <w:t>W czasie prowadzenia robót ziemnych należy bezwzględnie zwrócić uwagę na istniejącą infrastrukturę techniczną</w:t>
      </w:r>
      <w:r w:rsidR="00675552">
        <w:t xml:space="preserve"> i konstrukcję nośną przepustu</w:t>
      </w:r>
      <w:r w:rsidRPr="003B0F27">
        <w:t>.</w:t>
      </w:r>
      <w:r>
        <w:t xml:space="preserve"> Poza wskazanymi w projekcie oraz na mapie sporządzonej do celów projektowych sieciami uzbrojenia terenu o ustalonym </w:t>
      </w:r>
      <w:r w:rsidR="00675552">
        <w:t xml:space="preserve">(projekt branży drogowej) </w:t>
      </w:r>
      <w:r>
        <w:t>przebiegu nie wyklucza się obecności innych niezidentyfikowanych elementów infrastruktury technicznej. Do robót można przystąpić po uprzednim, dokładnym ustaleniu lokalizacji istniejącego uzbrojenia terenu. Wszelkie prace związane z przebudową infrastruktury technicznej należy wykonywać w uzgodnieniu i pod nadzorem zarządcy sieci.</w:t>
      </w:r>
      <w:r w:rsidRPr="008D6A07">
        <w:t xml:space="preserve"> </w:t>
      </w:r>
      <w:r>
        <w:t>W pobliżu urządzeń podziemnych prace ziemne należy wykonywać ręcznie ze szczególną ostrożnością. Szczegółową lokalizację podziemnej infrastruktury wykonawca robót powinien ustalić za pomocą przekopów próbnych. Należy zachować warunki wykonania robót określone szczegółowo w uzgodnieniach. W razie natrafienia na niezidentyfikowaną infrastrukturę należy niezwłocznie powiadomić zarządcę sieci u uzgodnić warunki usunięcia kolizji.</w:t>
      </w:r>
    </w:p>
    <w:p w:rsidR="00B31247" w:rsidRDefault="00B31247" w:rsidP="00B31247">
      <w:pPr>
        <w:pStyle w:val="LPTPoziom1"/>
      </w:pPr>
      <w:bookmarkStart w:id="12" w:name="_Toc492448656"/>
      <w:r>
        <w:lastRenderedPageBreak/>
        <w:t>PROJEKT REMONTU PRZEPUSTU.</w:t>
      </w:r>
      <w:bookmarkEnd w:id="12"/>
    </w:p>
    <w:p w:rsidR="00B31247" w:rsidRDefault="00B31247" w:rsidP="00B31247">
      <w:pPr>
        <w:pStyle w:val="LPTPoziom2"/>
        <w:numPr>
          <w:ilvl w:val="0"/>
          <w:numId w:val="4"/>
        </w:numPr>
      </w:pPr>
      <w:bookmarkStart w:id="13" w:name="_Toc480623071"/>
      <w:bookmarkStart w:id="14" w:name="_Toc486542646"/>
      <w:bookmarkStart w:id="15" w:name="_Toc492448657"/>
      <w:r>
        <w:t>CZĘŚĆ OPISOWA</w:t>
      </w:r>
      <w:bookmarkEnd w:id="13"/>
      <w:r>
        <w:t>.</w:t>
      </w:r>
      <w:bookmarkEnd w:id="14"/>
      <w:bookmarkEnd w:id="15"/>
    </w:p>
    <w:p w:rsidR="00B31247" w:rsidRDefault="00B31247" w:rsidP="00B31247">
      <w:pPr>
        <w:pStyle w:val="LPTPoziom3"/>
      </w:pPr>
      <w:bookmarkStart w:id="16" w:name="_Toc480623090"/>
      <w:bookmarkStart w:id="17" w:name="_Toc466209539"/>
      <w:bookmarkStart w:id="18" w:name="_Toc486542647"/>
      <w:bookmarkStart w:id="19" w:name="_Toc492448658"/>
      <w:r w:rsidRPr="008E27D3">
        <w:t>Przedmiot</w:t>
      </w:r>
      <w:r>
        <w:t xml:space="preserve"> i zakres opracowania</w:t>
      </w:r>
      <w:bookmarkEnd w:id="16"/>
      <w:bookmarkEnd w:id="17"/>
      <w:r>
        <w:t>.</w:t>
      </w:r>
      <w:bookmarkEnd w:id="18"/>
      <w:bookmarkEnd w:id="19"/>
    </w:p>
    <w:p w:rsidR="00B31247" w:rsidRPr="008E27D3" w:rsidRDefault="00B31247" w:rsidP="00B31247">
      <w:pPr>
        <w:pStyle w:val="LPTnormalny"/>
      </w:pPr>
      <w:r>
        <w:t>Przedmiotem opracowania jest remont przepustów przez rów melioracyjny</w:t>
      </w:r>
      <w:r w:rsidRPr="008E27D3">
        <w:t xml:space="preserve"> w ciągu drogi powiatowej </w:t>
      </w:r>
      <w:proofErr w:type="spellStart"/>
      <w:r>
        <w:t>2938C</w:t>
      </w:r>
      <w:proofErr w:type="spellEnd"/>
      <w:r w:rsidRPr="008E27D3">
        <w:t xml:space="preserve"> w km </w:t>
      </w:r>
      <w:r>
        <w:t>1+795,82 i w km 2+272,47</w:t>
      </w:r>
      <w:r w:rsidRPr="008E27D3">
        <w:t xml:space="preserve"> w ramach prowadzonych prac dla </w:t>
      </w:r>
      <w:r>
        <w:t>roz</w:t>
      </w:r>
      <w:r w:rsidRPr="008E27D3">
        <w:t xml:space="preserve">budowy drogi powiatowej </w:t>
      </w:r>
      <w:proofErr w:type="spellStart"/>
      <w:r>
        <w:t>29338C</w:t>
      </w:r>
      <w:proofErr w:type="spellEnd"/>
      <w:r w:rsidRPr="008E27D3">
        <w:t xml:space="preserve"> na odcinku pomiędzy miejscowością </w:t>
      </w:r>
      <w:r>
        <w:t>Chodecz a granica województwa (Dąbrowice).</w:t>
      </w:r>
    </w:p>
    <w:p w:rsidR="00B31247" w:rsidRDefault="00B31247" w:rsidP="00B31247">
      <w:pPr>
        <w:pStyle w:val="LPTnormalny"/>
      </w:pPr>
      <w:r w:rsidRPr="008E27D3">
        <w:t>W zakres robót</w:t>
      </w:r>
      <w:r>
        <w:t xml:space="preserve"> budowlanych wchodzi:</w:t>
      </w:r>
    </w:p>
    <w:p w:rsidR="00B31247" w:rsidRPr="008E27D3" w:rsidRDefault="00B31247" w:rsidP="00B31247">
      <w:pPr>
        <w:pStyle w:val="LPTPoziompunktatory"/>
      </w:pPr>
      <w:r w:rsidRPr="008E27D3">
        <w:t xml:space="preserve">wzmocnienie </w:t>
      </w:r>
      <w:r>
        <w:t>ściany szczytowej przepustu przez zszycie elementami kotwionymi na chemiczne kotwy wklejane</w:t>
      </w:r>
      <w:r w:rsidRPr="008E27D3">
        <w:t>,</w:t>
      </w:r>
    </w:p>
    <w:p w:rsidR="00B31247" w:rsidRDefault="00B31247" w:rsidP="00B31247">
      <w:pPr>
        <w:pStyle w:val="LPTPoziompunktatory"/>
      </w:pPr>
      <w:r>
        <w:t>oczyszczenie wlotów przepustu i ścian szczytowych z porastającej roślinności.</w:t>
      </w:r>
    </w:p>
    <w:p w:rsidR="00B31247" w:rsidRDefault="00B31247" w:rsidP="00B31247">
      <w:pPr>
        <w:pStyle w:val="LPTPoziom3"/>
      </w:pPr>
      <w:bookmarkStart w:id="20" w:name="_Toc480623092"/>
      <w:bookmarkStart w:id="21" w:name="_Toc466209541"/>
      <w:bookmarkStart w:id="22" w:name="_Toc486542649"/>
      <w:bookmarkStart w:id="23" w:name="_Toc492448659"/>
      <w:r w:rsidRPr="008E27D3">
        <w:t>Warunki</w:t>
      </w:r>
      <w:r>
        <w:t xml:space="preserve"> terenowe</w:t>
      </w:r>
      <w:bookmarkEnd w:id="20"/>
      <w:bookmarkEnd w:id="21"/>
      <w:r>
        <w:t>.</w:t>
      </w:r>
      <w:bookmarkEnd w:id="22"/>
      <w:bookmarkEnd w:id="23"/>
    </w:p>
    <w:p w:rsidR="00B31247" w:rsidRDefault="00B31247" w:rsidP="00B31247">
      <w:pPr>
        <w:pStyle w:val="LPTnormalny"/>
        <w:rPr>
          <w:sz w:val="22"/>
        </w:rPr>
      </w:pPr>
      <w:r>
        <w:t xml:space="preserve">Omawiane </w:t>
      </w:r>
      <w:r w:rsidRPr="008E27D3">
        <w:t>przepust</w:t>
      </w:r>
      <w:r>
        <w:t>y prowadzą pod droga powiatową rowy melioracyjne. Przepusty położone są w istniejących rowach z uformowana wysoką skarpą silnie porośniętą roślinnością i krzewami.</w:t>
      </w:r>
    </w:p>
    <w:p w:rsidR="00B31247" w:rsidRDefault="00B31247" w:rsidP="00B31247">
      <w:pPr>
        <w:pStyle w:val="LPTPoziom3"/>
      </w:pPr>
      <w:bookmarkStart w:id="24" w:name="_Toc466209543"/>
      <w:bookmarkStart w:id="25" w:name="_Toc480623094"/>
      <w:bookmarkStart w:id="26" w:name="_Toc486542651"/>
      <w:bookmarkStart w:id="27" w:name="_Toc492448660"/>
      <w:r w:rsidRPr="008E27D3">
        <w:t>Charakterystyka</w:t>
      </w:r>
      <w:r>
        <w:t xml:space="preserve"> istniejącego obiektu</w:t>
      </w:r>
      <w:bookmarkEnd w:id="24"/>
      <w:bookmarkEnd w:id="25"/>
      <w:r>
        <w:t>.</w:t>
      </w:r>
      <w:bookmarkEnd w:id="26"/>
      <w:bookmarkEnd w:id="27"/>
    </w:p>
    <w:p w:rsidR="00D348A7" w:rsidRDefault="00D348A7" w:rsidP="00B31247">
      <w:pPr>
        <w:pStyle w:val="LPTnormalny"/>
        <w:rPr>
          <w:b/>
        </w:rPr>
      </w:pPr>
    </w:p>
    <w:p w:rsidR="00B31247" w:rsidRPr="007E1B93" w:rsidRDefault="00B31247" w:rsidP="00B31247">
      <w:pPr>
        <w:pStyle w:val="LPTnormalny"/>
        <w:rPr>
          <w:b/>
        </w:rPr>
      </w:pPr>
      <w:r w:rsidRPr="007E1B93">
        <w:rPr>
          <w:b/>
        </w:rPr>
        <w:t>Przepust nr 1</w:t>
      </w:r>
    </w:p>
    <w:p w:rsidR="00EE0129" w:rsidRDefault="00EE0129" w:rsidP="00EE0129">
      <w:pPr>
        <w:jc w:val="both"/>
      </w:pPr>
      <w:r>
        <w:t xml:space="preserve">Przepust nr 1 zlokalizowany jest na odcinku przedmiotowej drogi na kilometrażu </w:t>
      </w:r>
      <w:proofErr w:type="spellStart"/>
      <w:r>
        <w:t>1+795,82km</w:t>
      </w:r>
      <w:proofErr w:type="spellEnd"/>
      <w:r>
        <w:t xml:space="preserve">. Przepust wykonany został w technologii tradycyjnej, murowanej. Światło przepustu zapewnia konstrukcja ceglana, murowana o średnicy roboczej </w:t>
      </w:r>
      <w:proofErr w:type="spellStart"/>
      <w:r>
        <w:t>3,0m</w:t>
      </w:r>
      <w:proofErr w:type="spellEnd"/>
      <w:r>
        <w:t xml:space="preserve">. Ścianki szczytowe zawężają światło przepustu do średnicy </w:t>
      </w:r>
      <w:proofErr w:type="spellStart"/>
      <w:r>
        <w:t>1,6m</w:t>
      </w:r>
      <w:proofErr w:type="spellEnd"/>
      <w:r>
        <w:t xml:space="preserve">. Zmniejszenie przekroju przepustu zostało wykonane w fazie eksploatacji obiektu. Obecny stan ściany szczytowych konstrukcji nie pozwala na bezpieczne użytkowanie przepustu. Liczne pęknięcia oraz odspojenia będą się pogłębiać co w konsekwencji prowadzić będzie do nieodwracalnych szkód i braku możliwości przeprowadzenia prac remontowych konstrukcji. </w:t>
      </w:r>
      <w:r>
        <w:br/>
        <w:t>Przepust jest zabezpieczony za pomocą stalowej bariery energochłonnej.</w:t>
      </w:r>
    </w:p>
    <w:p w:rsidR="00EE0129" w:rsidRDefault="00EE0129" w:rsidP="00EE0129">
      <w:pPr>
        <w:jc w:val="both"/>
      </w:pPr>
      <w:r>
        <w:t xml:space="preserve">Na trasie projektowanej drogi należy rozważyć ograniczenia w dopuszczalnym obciążeniu przepustu wynikające ze stanu technicznego konstrukcji przepustu. Nośność przepustu nie była sprawdzana i jest poza zakresem opracowania.  </w:t>
      </w:r>
    </w:p>
    <w:p w:rsidR="00EE0129" w:rsidRDefault="00EE0129" w:rsidP="00EE0129">
      <w:pPr>
        <w:jc w:val="both"/>
      </w:pPr>
    </w:p>
    <w:p w:rsidR="00B31247" w:rsidRDefault="00B31247" w:rsidP="00B31247">
      <w:pPr>
        <w:pStyle w:val="Akapitzlist"/>
      </w:pPr>
      <w:r>
        <w:rPr>
          <w:noProof/>
        </w:rPr>
        <w:lastRenderedPageBreak/>
        <w:drawing>
          <wp:inline distT="0" distB="0" distL="0" distR="0" wp14:anchorId="442358F3" wp14:editId="1B183C1F">
            <wp:extent cx="4629150" cy="6184644"/>
            <wp:effectExtent l="0" t="0" r="0" b="6985"/>
            <wp:docPr id="26" name="Obraz 26" descr="20170619_1434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20170619_143433"/>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629150" cy="6184644"/>
                    </a:xfrm>
                    <a:prstGeom prst="rect">
                      <a:avLst/>
                    </a:prstGeom>
                    <a:noFill/>
                    <a:ln>
                      <a:noFill/>
                    </a:ln>
                  </pic:spPr>
                </pic:pic>
              </a:graphicData>
            </a:graphic>
          </wp:inline>
        </w:drawing>
      </w:r>
    </w:p>
    <w:p w:rsidR="00B31247" w:rsidRDefault="00B31247" w:rsidP="00B31247">
      <w:pPr>
        <w:pStyle w:val="LPTnormalny"/>
      </w:pPr>
      <w:r>
        <w:t>Fot. 01 – Widok ściany szczytowej przepustu</w:t>
      </w:r>
    </w:p>
    <w:p w:rsidR="00EE0129" w:rsidRDefault="00EE0129">
      <w:pPr>
        <w:rPr>
          <w:rFonts w:ascii="Calibri" w:eastAsia="Times New Roman" w:hAnsi="Calibri" w:cs="Calibri"/>
          <w:b/>
          <w:sz w:val="24"/>
          <w:szCs w:val="24"/>
          <w:lang w:eastAsia="ar-SA"/>
        </w:rPr>
      </w:pPr>
      <w:r>
        <w:rPr>
          <w:b/>
        </w:rPr>
        <w:br w:type="page"/>
      </w:r>
    </w:p>
    <w:p w:rsidR="00B31247" w:rsidRPr="00896C21" w:rsidRDefault="00B31247" w:rsidP="00B31247">
      <w:pPr>
        <w:pStyle w:val="LPTnormalny"/>
        <w:rPr>
          <w:b/>
        </w:rPr>
      </w:pPr>
      <w:r w:rsidRPr="00896C21">
        <w:rPr>
          <w:b/>
        </w:rPr>
        <w:lastRenderedPageBreak/>
        <w:t>Przepust nr 2</w:t>
      </w:r>
    </w:p>
    <w:p w:rsidR="00EE0129" w:rsidRDefault="00EE0129" w:rsidP="00EE0129">
      <w:pPr>
        <w:jc w:val="both"/>
      </w:pPr>
      <w:r>
        <w:t xml:space="preserve">Przepust nr 2 zlokalizowany jest na odcinku przedmiotowej drogi na kilometrażu </w:t>
      </w:r>
      <w:proofErr w:type="spellStart"/>
      <w:r>
        <w:t>2+272,47km</w:t>
      </w:r>
      <w:proofErr w:type="spellEnd"/>
      <w:r>
        <w:t xml:space="preserve">. Przepust wykonany został w technologii tradycyjnej, murowanej. Światło przepustu zapewnia konstrukcja ceglana, murowana o średnicy roboczej ok </w:t>
      </w:r>
      <w:proofErr w:type="spellStart"/>
      <w:r>
        <w:t>1,5m</w:t>
      </w:r>
      <w:proofErr w:type="spellEnd"/>
      <w:r>
        <w:t xml:space="preserve">. Obecnie ściany szczytowe przepustu są w dobrej kondycji budowlanej. Na ścianach nie obserwujemy  spękań oraz pęknięć murów szczytowych. </w:t>
      </w:r>
      <w:r>
        <w:br/>
        <w:t xml:space="preserve">Przepust zabezpieczony jest cokołem murowanym, z którego wyprowadzone zostało 5 słupów murowanych (po 5 z każdej strony drogi). Pomiędzy słupami zamontowane zostało zabezpieczenie przed wpadnięciem do dna cieku w postaci balustrady stalowej z rur okrągłych średnicy ok </w:t>
      </w:r>
      <w:proofErr w:type="spellStart"/>
      <w:r>
        <w:t>30mm</w:t>
      </w:r>
      <w:proofErr w:type="spellEnd"/>
      <w:r>
        <w:t xml:space="preserve">. Zabezpieczenie to wykazuje częściowe braki i nieciągłość w wyniku czego nie spełnia swojej podstawowej funkcji. Konstrukcja zabezpieczenia nie jest w stanie służyć jako bariera energochłonna.  </w:t>
      </w:r>
    </w:p>
    <w:p w:rsidR="00EE0129" w:rsidRDefault="00EE0129" w:rsidP="00EE0129">
      <w:pPr>
        <w:jc w:val="both"/>
      </w:pPr>
      <w:r>
        <w:t xml:space="preserve">Na trasie projektowanej drogi należy rozważyć ograniczenia w dopuszczalnym obciążeniu przepustu wynikające ze stanu technicznego konstrukcji przepustu. Nośność przepustu nie była sprawdzana i jest poza zakresem opracowania.  </w:t>
      </w:r>
    </w:p>
    <w:p w:rsidR="00EE0129" w:rsidRDefault="00EE0129" w:rsidP="00EE0129">
      <w:pPr>
        <w:jc w:val="both"/>
      </w:pPr>
    </w:p>
    <w:p w:rsidR="00B31247" w:rsidRDefault="00B31247" w:rsidP="00B31247">
      <w:pPr>
        <w:pStyle w:val="Akapitzlist"/>
      </w:pPr>
      <w:r>
        <w:rPr>
          <w:noProof/>
        </w:rPr>
        <w:drawing>
          <wp:inline distT="0" distB="0" distL="0" distR="0" wp14:anchorId="0BC73394" wp14:editId="74125EB9">
            <wp:extent cx="5760720" cy="4297680"/>
            <wp:effectExtent l="0" t="0" r="0" b="7620"/>
            <wp:docPr id="27" name="Obraz 27" descr="20170619_1440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20170619_14404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0720" cy="4297680"/>
                    </a:xfrm>
                    <a:prstGeom prst="rect">
                      <a:avLst/>
                    </a:prstGeom>
                    <a:noFill/>
                    <a:ln>
                      <a:noFill/>
                    </a:ln>
                  </pic:spPr>
                </pic:pic>
              </a:graphicData>
            </a:graphic>
          </wp:inline>
        </w:drawing>
      </w:r>
    </w:p>
    <w:p w:rsidR="00B31247" w:rsidRDefault="00B31247" w:rsidP="00B31247">
      <w:pPr>
        <w:pStyle w:val="Akapitzlist"/>
      </w:pPr>
      <w:r>
        <w:t>Fot. 01 – Widok uszkodzonej balustrady</w:t>
      </w:r>
    </w:p>
    <w:p w:rsidR="00B31247" w:rsidRDefault="00B31247" w:rsidP="00B31247">
      <w:pPr>
        <w:pStyle w:val="Akapitzlist"/>
      </w:pPr>
    </w:p>
    <w:p w:rsidR="00B31247" w:rsidRDefault="00B31247" w:rsidP="00B31247">
      <w:pPr>
        <w:pStyle w:val="Akapitzlist"/>
      </w:pPr>
      <w:r>
        <w:rPr>
          <w:noProof/>
        </w:rPr>
        <w:lastRenderedPageBreak/>
        <w:drawing>
          <wp:inline distT="0" distB="0" distL="0" distR="0" wp14:anchorId="7FC8D49E" wp14:editId="5691A383">
            <wp:extent cx="5753100" cy="7677150"/>
            <wp:effectExtent l="0" t="0" r="0" b="0"/>
            <wp:docPr id="28" name="Obraz 28" descr="20170619_144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20170619_14411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753100" cy="7677150"/>
                    </a:xfrm>
                    <a:prstGeom prst="rect">
                      <a:avLst/>
                    </a:prstGeom>
                    <a:noFill/>
                    <a:ln>
                      <a:noFill/>
                    </a:ln>
                  </pic:spPr>
                </pic:pic>
              </a:graphicData>
            </a:graphic>
          </wp:inline>
        </w:drawing>
      </w:r>
    </w:p>
    <w:p w:rsidR="00B31247" w:rsidRDefault="00B31247" w:rsidP="00B31247">
      <w:pPr>
        <w:pStyle w:val="Akapitzlist"/>
      </w:pPr>
      <w:r>
        <w:t>Fot. 02 – Widok muru ściany szczytowej przepustu.</w:t>
      </w:r>
    </w:p>
    <w:p w:rsidR="00EE0129" w:rsidRDefault="00EE0129">
      <w:pPr>
        <w:rPr>
          <w:rFonts w:ascii="Calibri" w:eastAsia="Times New Roman" w:hAnsi="Calibri" w:cs="Calibri"/>
          <w:sz w:val="24"/>
          <w:szCs w:val="24"/>
          <w:u w:val="single"/>
          <w:lang w:eastAsia="ar-SA"/>
        </w:rPr>
      </w:pPr>
      <w:bookmarkStart w:id="28" w:name="_Toc480623095"/>
      <w:bookmarkStart w:id="29" w:name="_Toc466209544"/>
      <w:bookmarkStart w:id="30" w:name="_Toc486542652"/>
      <w:bookmarkStart w:id="31" w:name="_Toc492448661"/>
      <w:r>
        <w:br w:type="page"/>
      </w:r>
    </w:p>
    <w:p w:rsidR="00B31247" w:rsidRPr="005F681B" w:rsidRDefault="00B31247" w:rsidP="00B31247">
      <w:pPr>
        <w:pStyle w:val="LPTPoziom3"/>
      </w:pPr>
      <w:r w:rsidRPr="008E27D3">
        <w:lastRenderedPageBreak/>
        <w:t>Charakterystyka</w:t>
      </w:r>
      <w:r>
        <w:t xml:space="preserve"> rozwiązań projektowych</w:t>
      </w:r>
      <w:bookmarkEnd w:id="28"/>
      <w:bookmarkEnd w:id="29"/>
      <w:r>
        <w:t>.</w:t>
      </w:r>
      <w:bookmarkEnd w:id="30"/>
      <w:bookmarkEnd w:id="31"/>
    </w:p>
    <w:p w:rsidR="00B31247" w:rsidRDefault="00B31247" w:rsidP="00B31247">
      <w:pPr>
        <w:pStyle w:val="LPTnormalny"/>
      </w:pPr>
      <w:bookmarkStart w:id="32" w:name="_Hlk485070761"/>
      <w:r>
        <w:t xml:space="preserve">Zgodnie z ustaleniami z inwestorem przyjęto rozwiązanie polegające na wykonaniu prac remontowych zabezpieczających i naprawczych ściany szczytowe przepustu. Zaleca się wykonanie prac naprawczych z uwzględnieniem wykonania w technologii żelbetowej ściany szczytowej. </w:t>
      </w:r>
    </w:p>
    <w:p w:rsidR="00B31247" w:rsidRDefault="00B31247" w:rsidP="00B31247">
      <w:pPr>
        <w:pStyle w:val="LPTnormalny"/>
      </w:pPr>
      <w:r>
        <w:t>Prace remontowe i naprawcze nie dotyczą zmiany światła obiektu i zmiany jego wielkości przepływu.</w:t>
      </w:r>
    </w:p>
    <w:p w:rsidR="00B31247" w:rsidRDefault="00B31247" w:rsidP="00B31247">
      <w:pPr>
        <w:pStyle w:val="LPTnormalny"/>
      </w:pPr>
      <w:r>
        <w:t>Konstrukcja nawierzchni drogi na obiekcie zgodnie z projektem części drogowej.</w:t>
      </w:r>
    </w:p>
    <w:p w:rsidR="00EE0129" w:rsidRDefault="00EE0129" w:rsidP="00B31247">
      <w:pPr>
        <w:pStyle w:val="LPTnormalny"/>
      </w:pPr>
      <w:r>
        <w:t>Remont ścian szczytowych dotyczy przepustu nr 1, przepust nr 2 nie wymaga wzmocnienia ścian szczytowych.</w:t>
      </w:r>
    </w:p>
    <w:p w:rsidR="00FE4BE1" w:rsidRPr="00FE4BE1" w:rsidRDefault="00FE4BE1" w:rsidP="00B31247">
      <w:pPr>
        <w:pStyle w:val="LPTnormalny"/>
        <w:rPr>
          <w:b/>
        </w:rPr>
      </w:pPr>
      <w:r w:rsidRPr="00FE4BE1">
        <w:rPr>
          <w:b/>
        </w:rPr>
        <w:t>Planowane prace remontowe przy przepuście nr 1</w:t>
      </w:r>
    </w:p>
    <w:p w:rsidR="00EE0129" w:rsidRPr="001D5952" w:rsidRDefault="001D5952" w:rsidP="00B31247">
      <w:pPr>
        <w:pStyle w:val="LPTnormalny"/>
      </w:pPr>
      <w:r>
        <w:t xml:space="preserve">- </w:t>
      </w:r>
      <w:r w:rsidR="00EE0129" w:rsidRPr="001D5952">
        <w:t>Wzmocnienie ściany szczytowej</w:t>
      </w:r>
    </w:p>
    <w:p w:rsidR="00EE0129" w:rsidRDefault="00EE0129" w:rsidP="00B31247">
      <w:pPr>
        <w:pStyle w:val="LPTnormalny"/>
      </w:pPr>
      <w:r>
        <w:t>Wzmocnienie ściany szczytowej poprzez realizację przylegającej do istniejącego szczytu ściany żelbetowej planuje si</w:t>
      </w:r>
      <w:r w:rsidR="00E67162">
        <w:t xml:space="preserve">ę wykonać na po obydwu przepustu. </w:t>
      </w:r>
    </w:p>
    <w:p w:rsidR="00E67162" w:rsidRDefault="00E67162" w:rsidP="00B31247">
      <w:pPr>
        <w:pStyle w:val="LPTnormalny"/>
      </w:pPr>
      <w:r>
        <w:t xml:space="preserve">Ścianę szczytowa należy nawiercić w siatce </w:t>
      </w:r>
      <w:proofErr w:type="spellStart"/>
      <w:r>
        <w:t>40x40cm</w:t>
      </w:r>
      <w:proofErr w:type="spellEnd"/>
      <w:r>
        <w:t xml:space="preserve"> na głębokość min </w:t>
      </w:r>
      <w:proofErr w:type="spellStart"/>
      <w:r>
        <w:t>150mm</w:t>
      </w:r>
      <w:proofErr w:type="spellEnd"/>
      <w:r>
        <w:t xml:space="preserve"> celem wklejenia prętów zbrojeniowych spajających starą ścianę szczytowa z nowo projektowanym wzmocnieniem żelbetowym. </w:t>
      </w:r>
      <w:r w:rsidR="001D5952">
        <w:t xml:space="preserve">Przylegającą ścianę żelbetową należy </w:t>
      </w:r>
      <w:proofErr w:type="spellStart"/>
      <w:r w:rsidR="001D5952">
        <w:t>zazbroić</w:t>
      </w:r>
      <w:proofErr w:type="spellEnd"/>
      <w:r w:rsidR="001D5952">
        <w:t xml:space="preserve"> w postaci dwóch siatek (wewnętrznej i zewnętrznej) z prętów </w:t>
      </w:r>
      <w:proofErr w:type="spellStart"/>
      <w:r w:rsidR="001D5952">
        <w:t>312mm</w:t>
      </w:r>
      <w:proofErr w:type="spellEnd"/>
      <w:r w:rsidR="001D5952">
        <w:t xml:space="preserve"> o oczku </w:t>
      </w:r>
      <w:proofErr w:type="spellStart"/>
      <w:r w:rsidR="001D5952">
        <w:t>20x20cm</w:t>
      </w:r>
      <w:proofErr w:type="spellEnd"/>
      <w:r w:rsidR="001D5952">
        <w:t xml:space="preserve">. Obydwie siatki należy dowiązać do wklejanych w ścianę istniejącą prętów spajających. </w:t>
      </w:r>
    </w:p>
    <w:p w:rsidR="001D5952" w:rsidRDefault="001D5952" w:rsidP="00B31247">
      <w:pPr>
        <w:pStyle w:val="LPTnormalny"/>
      </w:pPr>
      <w:r>
        <w:t xml:space="preserve">Ścianę należy wykonać z betonu wodoszczelnego </w:t>
      </w:r>
      <w:proofErr w:type="spellStart"/>
      <w:r>
        <w:t>C20</w:t>
      </w:r>
      <w:proofErr w:type="spellEnd"/>
      <w:r>
        <w:t xml:space="preserve">/25 </w:t>
      </w:r>
      <w:proofErr w:type="spellStart"/>
      <w:r>
        <w:t>W8</w:t>
      </w:r>
      <w:proofErr w:type="spellEnd"/>
      <w:r>
        <w:t>.</w:t>
      </w:r>
    </w:p>
    <w:p w:rsidR="001D5952" w:rsidRDefault="001D5952" w:rsidP="00B31247">
      <w:pPr>
        <w:pStyle w:val="LPTnormalny"/>
      </w:pPr>
      <w:r>
        <w:t xml:space="preserve">Klasa prętów zbrojeniowych </w:t>
      </w:r>
      <w:proofErr w:type="spellStart"/>
      <w:r>
        <w:t>AIII</w:t>
      </w:r>
      <w:proofErr w:type="spellEnd"/>
      <w:r>
        <w:t>-N (</w:t>
      </w:r>
      <w:proofErr w:type="spellStart"/>
      <w:r>
        <w:t>RB500W</w:t>
      </w:r>
      <w:proofErr w:type="spellEnd"/>
      <w:r>
        <w:t>).</w:t>
      </w:r>
    </w:p>
    <w:p w:rsidR="001D5952" w:rsidRDefault="001D5952" w:rsidP="00B31247">
      <w:pPr>
        <w:pStyle w:val="LPTnormalny"/>
      </w:pPr>
      <w:r>
        <w:t>Szczelinę górną wzmocnienia należy zabezpieczyć przeciwwodnie np. opierzeniem blaszanym ze spadkiem na zewnątrz drogi.</w:t>
      </w:r>
    </w:p>
    <w:p w:rsidR="001D5952" w:rsidRDefault="001D5952" w:rsidP="001D5952">
      <w:pPr>
        <w:pStyle w:val="LPTnormalny"/>
        <w:jc w:val="left"/>
        <w:rPr>
          <w:b/>
        </w:rPr>
      </w:pPr>
      <w:r>
        <w:t>- usunięcie roślinności porastającej teren nad przepustem oraz przy ścianach szczytowych,</w:t>
      </w:r>
      <w:r>
        <w:br/>
        <w:t xml:space="preserve">- uzupełnienie wymytego gruntu przy ścianach szczytowych, uzupełnienie wykonać z piasku grubego i zagęszczać do </w:t>
      </w:r>
      <w:proofErr w:type="spellStart"/>
      <w:r>
        <w:t>Is</w:t>
      </w:r>
      <w:proofErr w:type="spellEnd"/>
      <w:r>
        <w:t>=0,99</w:t>
      </w:r>
      <w:r>
        <w:br/>
        <w:t xml:space="preserve">- ścianę szczytową przepustu wzmocnić  po obydwu jego stronach ścianą żelbetową o grubości </w:t>
      </w:r>
      <w:proofErr w:type="spellStart"/>
      <w:r>
        <w:t>20cm</w:t>
      </w:r>
      <w:proofErr w:type="spellEnd"/>
      <w:r>
        <w:t xml:space="preserve"> zgodnie z dokumentacją rysunkową</w:t>
      </w:r>
      <w:r>
        <w:rPr>
          <w:b/>
        </w:rPr>
        <w:t xml:space="preserve"> </w:t>
      </w:r>
    </w:p>
    <w:p w:rsidR="00FE4BE1" w:rsidRDefault="00FE4BE1">
      <w:pPr>
        <w:rPr>
          <w:rFonts w:ascii="Calibri" w:eastAsia="Times New Roman" w:hAnsi="Calibri" w:cs="Calibri"/>
          <w:b/>
          <w:sz w:val="24"/>
          <w:szCs w:val="24"/>
          <w:lang w:eastAsia="ar-SA"/>
        </w:rPr>
      </w:pPr>
      <w:r>
        <w:rPr>
          <w:b/>
        </w:rPr>
        <w:br w:type="page"/>
      </w:r>
    </w:p>
    <w:p w:rsidR="00FE4BE1" w:rsidRPr="00FE4BE1" w:rsidRDefault="00FE4BE1" w:rsidP="00FE4BE1">
      <w:pPr>
        <w:pStyle w:val="LPTnormalny"/>
        <w:rPr>
          <w:b/>
        </w:rPr>
      </w:pPr>
      <w:r w:rsidRPr="00FE4BE1">
        <w:rPr>
          <w:b/>
        </w:rPr>
        <w:lastRenderedPageBreak/>
        <w:t>Planowane prace remontowe przy przepuście nr 1</w:t>
      </w:r>
    </w:p>
    <w:p w:rsidR="00FE4BE1" w:rsidRDefault="00FE4BE1" w:rsidP="00FE4BE1">
      <w:r>
        <w:t>- U</w:t>
      </w:r>
      <w:r>
        <w:t>sunięcie roślinności porastającej teren nad przepustem oraz przy ścianach szczytowych,</w:t>
      </w:r>
      <w:r>
        <w:br/>
        <w:t>- U</w:t>
      </w:r>
      <w:r>
        <w:t>sunięcie roślinnośc</w:t>
      </w:r>
      <w:r>
        <w:t>i porastającej dno przepustu</w:t>
      </w:r>
      <w:r>
        <w:br/>
        <w:t>- U</w:t>
      </w:r>
      <w:r>
        <w:t>drożnienie światła przepustu</w:t>
      </w:r>
      <w:r>
        <w:br/>
        <w:t xml:space="preserve">- </w:t>
      </w:r>
      <w:r>
        <w:t>Wykonanie nowej</w:t>
      </w:r>
      <w:r>
        <w:t xml:space="preserve"> balustrady zabezpieczającej</w:t>
      </w:r>
      <w:r>
        <w:t xml:space="preserve">. </w:t>
      </w:r>
      <w:r>
        <w:t xml:space="preserve">Balustradę wykonać należy z profili okrągłych </w:t>
      </w:r>
      <w:proofErr w:type="spellStart"/>
      <w:r>
        <w:t>48,3x3,2</w:t>
      </w:r>
      <w:proofErr w:type="spellEnd"/>
      <w:r>
        <w:t xml:space="preserve"> (1 ½”). Poręcze należy zabezpieczyć antykorozyjnie poprzez cynkowanie ogniowe oraz powierzchniowo farbą antykorozyjną w kolorze białym.   </w:t>
      </w:r>
    </w:p>
    <w:p w:rsidR="001D5952" w:rsidRPr="00FE4BE1" w:rsidRDefault="00FE4BE1">
      <w:r>
        <w:t xml:space="preserve"> </w:t>
      </w:r>
      <w:r>
        <w:t>- U</w:t>
      </w:r>
      <w:r>
        <w:t xml:space="preserve">zupełnienie wymytego gruntu przy ścianach szczytowych, uzupełnienie wykonać z piasku grubego i zagęszczać do </w:t>
      </w:r>
      <w:proofErr w:type="spellStart"/>
      <w:r>
        <w:t>Is</w:t>
      </w:r>
      <w:proofErr w:type="spellEnd"/>
      <w:r>
        <w:t>=0,99</w:t>
      </w:r>
    </w:p>
    <w:p w:rsidR="00B31247" w:rsidRPr="00A75368" w:rsidRDefault="00B31247" w:rsidP="00B31247">
      <w:pPr>
        <w:pStyle w:val="LPTPoziom3"/>
      </w:pPr>
      <w:bookmarkStart w:id="33" w:name="_Toc480623096"/>
      <w:bookmarkStart w:id="34" w:name="_Toc466209545"/>
      <w:bookmarkStart w:id="35" w:name="_Toc486542653"/>
      <w:bookmarkStart w:id="36" w:name="_Toc492448662"/>
      <w:bookmarkEnd w:id="32"/>
      <w:r w:rsidRPr="00A75368">
        <w:t xml:space="preserve">Bariery </w:t>
      </w:r>
      <w:r w:rsidRPr="008E27D3">
        <w:t>ochronne</w:t>
      </w:r>
      <w:bookmarkEnd w:id="33"/>
      <w:bookmarkEnd w:id="34"/>
      <w:r w:rsidRPr="00A75368">
        <w:t>.</w:t>
      </w:r>
      <w:bookmarkEnd w:id="35"/>
      <w:bookmarkEnd w:id="36"/>
    </w:p>
    <w:p w:rsidR="00B31247" w:rsidRDefault="00B31247" w:rsidP="00B31247">
      <w:pPr>
        <w:pStyle w:val="LPTnormalny"/>
      </w:pPr>
      <w:r>
        <w:t>Istniejące bariery należy pozostawić lub wymienić na nowe.</w:t>
      </w:r>
      <w:bookmarkStart w:id="37" w:name="_Toc480623097"/>
      <w:bookmarkStart w:id="38" w:name="_Toc466209546"/>
      <w:bookmarkStart w:id="39" w:name="_Toc486542654"/>
    </w:p>
    <w:p w:rsidR="00B31247" w:rsidRDefault="00B31247" w:rsidP="00B31247">
      <w:pPr>
        <w:pStyle w:val="LPTPoziom3"/>
      </w:pPr>
      <w:bookmarkStart w:id="40" w:name="_Toc466209547"/>
      <w:bookmarkStart w:id="41" w:name="_Toc480623098"/>
      <w:bookmarkStart w:id="42" w:name="_Toc486542655"/>
      <w:bookmarkStart w:id="43" w:name="_Toc492448663"/>
      <w:bookmarkEnd w:id="37"/>
      <w:bookmarkEnd w:id="38"/>
      <w:bookmarkEnd w:id="39"/>
      <w:r>
        <w:t>Ciek</w:t>
      </w:r>
      <w:bookmarkEnd w:id="40"/>
      <w:bookmarkEnd w:id="41"/>
      <w:r>
        <w:t xml:space="preserve"> wodny.</w:t>
      </w:r>
      <w:bookmarkEnd w:id="42"/>
      <w:bookmarkEnd w:id="43"/>
    </w:p>
    <w:p w:rsidR="00B31247" w:rsidRDefault="00B31247" w:rsidP="00B31247">
      <w:pPr>
        <w:pStyle w:val="LPTnormalny"/>
      </w:pPr>
      <w:bookmarkStart w:id="44" w:name="_Toc466209548"/>
      <w:r>
        <w:t>W ramach prac przewiduje się oczyszczenie wlotów przepustu i ściany czołowej z porastającej roślinności. Projekt nie obejmuje zmiany lub przebudowy przekroju cieku lub umocnienia cieku.</w:t>
      </w:r>
    </w:p>
    <w:p w:rsidR="00B31247" w:rsidRDefault="00B31247" w:rsidP="00B31247">
      <w:pPr>
        <w:pStyle w:val="LPTPoziom3"/>
      </w:pPr>
      <w:bookmarkStart w:id="45" w:name="_Toc480623100"/>
      <w:bookmarkStart w:id="46" w:name="_Toc466209549"/>
      <w:bookmarkStart w:id="47" w:name="_Toc486542657"/>
      <w:bookmarkStart w:id="48" w:name="_Toc492448664"/>
      <w:bookmarkEnd w:id="44"/>
      <w:r w:rsidRPr="008E27D3">
        <w:t>Wymagania</w:t>
      </w:r>
      <w:r>
        <w:t xml:space="preserve"> dotyczące ochrony środowiska</w:t>
      </w:r>
      <w:bookmarkEnd w:id="45"/>
      <w:bookmarkEnd w:id="46"/>
      <w:r>
        <w:t>.</w:t>
      </w:r>
      <w:bookmarkEnd w:id="47"/>
      <w:bookmarkEnd w:id="48"/>
    </w:p>
    <w:p w:rsidR="00B31247" w:rsidRPr="008E27D3" w:rsidRDefault="00B31247" w:rsidP="00B31247">
      <w:pPr>
        <w:pStyle w:val="LPTnormalny"/>
      </w:pPr>
      <w:r>
        <w:t xml:space="preserve">Pozostały </w:t>
      </w:r>
      <w:r w:rsidRPr="008E27D3">
        <w:t>po budowie gruz i masy ziemne należy wywieść z terenu budowy na składowisko do tego celu przeznaczone i odbiór udokumentować.</w:t>
      </w:r>
    </w:p>
    <w:p w:rsidR="00B31247" w:rsidRDefault="00B31247" w:rsidP="00B31247">
      <w:pPr>
        <w:pStyle w:val="LPTnormalny"/>
      </w:pPr>
      <w:r w:rsidRPr="008E27D3">
        <w:t>Wszystkie inne materiały z rozbiórki, odpady, śmieci itp. Muszą być usuwane z terenu budowy i muszą m</w:t>
      </w:r>
      <w:r>
        <w:t xml:space="preserve">ieć udokumentowane miejsce odbioru. </w:t>
      </w:r>
      <w:bookmarkStart w:id="49" w:name="_Toc480623101"/>
      <w:bookmarkStart w:id="50" w:name="_Toc466209550"/>
      <w:bookmarkStart w:id="51" w:name="_Toc486542658"/>
    </w:p>
    <w:bookmarkEnd w:id="49"/>
    <w:bookmarkEnd w:id="50"/>
    <w:bookmarkEnd w:id="51"/>
    <w:p w:rsidR="00B31247" w:rsidRDefault="00B31247" w:rsidP="00B31247">
      <w:pPr>
        <w:pStyle w:val="LPTnormalny"/>
        <w:ind w:left="4253"/>
        <w:jc w:val="left"/>
      </w:pPr>
    </w:p>
    <w:p w:rsidR="00B31247" w:rsidRDefault="00B31247" w:rsidP="00B31247">
      <w:pPr>
        <w:pStyle w:val="LPTnormalny"/>
        <w:ind w:left="4253"/>
      </w:pPr>
      <w:r>
        <w:t>O</w:t>
      </w:r>
      <w:r w:rsidRPr="00291059">
        <w:t>pracował:</w:t>
      </w:r>
    </w:p>
    <w:p w:rsidR="00B31247" w:rsidRPr="000C628A" w:rsidRDefault="00B31247" w:rsidP="00B31247">
      <w:pPr>
        <w:pStyle w:val="LPTnormalny"/>
        <w:spacing w:after="0"/>
        <w:ind w:left="4253"/>
        <w:jc w:val="left"/>
        <w:rPr>
          <w:sz w:val="20"/>
        </w:rPr>
      </w:pPr>
      <w:r w:rsidRPr="000C628A">
        <w:rPr>
          <w:sz w:val="20"/>
        </w:rPr>
        <w:t>Damian Wenski</w:t>
      </w:r>
    </w:p>
    <w:p w:rsidR="00B31247" w:rsidRPr="000C628A" w:rsidRDefault="00B31247" w:rsidP="00B31247">
      <w:pPr>
        <w:pStyle w:val="LPTnormalny"/>
        <w:spacing w:before="0" w:after="0" w:line="240" w:lineRule="auto"/>
        <w:ind w:left="4253"/>
        <w:rPr>
          <w:sz w:val="14"/>
          <w:szCs w:val="18"/>
        </w:rPr>
      </w:pPr>
      <w:proofErr w:type="spellStart"/>
      <w:r w:rsidRPr="000C628A">
        <w:rPr>
          <w:sz w:val="14"/>
          <w:szCs w:val="18"/>
        </w:rPr>
        <w:t>upr</w:t>
      </w:r>
      <w:proofErr w:type="spellEnd"/>
      <w:r w:rsidRPr="000C628A">
        <w:rPr>
          <w:sz w:val="14"/>
          <w:szCs w:val="18"/>
        </w:rPr>
        <w:t>. bud. do proj. bez ograniczeń w spec.</w:t>
      </w:r>
    </w:p>
    <w:p w:rsidR="00B31247" w:rsidRPr="000C628A" w:rsidRDefault="00B31247" w:rsidP="00B31247">
      <w:pPr>
        <w:pStyle w:val="LPTnormalny"/>
        <w:spacing w:before="0" w:after="0" w:line="240" w:lineRule="auto"/>
        <w:ind w:left="4253"/>
        <w:rPr>
          <w:sz w:val="14"/>
          <w:szCs w:val="18"/>
        </w:rPr>
      </w:pPr>
      <w:r w:rsidRPr="000C628A">
        <w:rPr>
          <w:sz w:val="14"/>
          <w:szCs w:val="18"/>
        </w:rPr>
        <w:t>konstrukcyjno-budowlanej</w:t>
      </w:r>
    </w:p>
    <w:p w:rsidR="00B31247" w:rsidRDefault="00B31247" w:rsidP="00B31247">
      <w:pPr>
        <w:pStyle w:val="LPTnormalny"/>
        <w:spacing w:before="0" w:after="0" w:line="240" w:lineRule="auto"/>
        <w:ind w:left="4253"/>
        <w:rPr>
          <w:sz w:val="14"/>
          <w:szCs w:val="18"/>
        </w:rPr>
      </w:pPr>
      <w:r w:rsidRPr="000C628A">
        <w:rPr>
          <w:sz w:val="14"/>
          <w:szCs w:val="18"/>
        </w:rPr>
        <w:t>nr. ew. POM/0309/</w:t>
      </w:r>
      <w:proofErr w:type="spellStart"/>
      <w:r w:rsidRPr="000C628A">
        <w:rPr>
          <w:sz w:val="14"/>
          <w:szCs w:val="18"/>
        </w:rPr>
        <w:t>PWOK</w:t>
      </w:r>
      <w:proofErr w:type="spellEnd"/>
      <w:r w:rsidRPr="000C628A">
        <w:rPr>
          <w:sz w:val="14"/>
          <w:szCs w:val="18"/>
        </w:rPr>
        <w:t>/13</w:t>
      </w:r>
    </w:p>
    <w:p w:rsidR="003E0671" w:rsidRDefault="003E0671"/>
    <w:sectPr w:rsidR="003E0671">
      <w:headerReference w:type="default" r:id="rId11"/>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EE0129" w:rsidRDefault="00EE0129" w:rsidP="00EE0129">
      <w:pPr>
        <w:spacing w:after="0" w:line="240" w:lineRule="auto"/>
      </w:pPr>
      <w:r>
        <w:separator/>
      </w:r>
    </w:p>
  </w:endnote>
  <w:endnote w:type="continuationSeparator" w:id="0">
    <w:p w:rsidR="00EE0129" w:rsidRDefault="00EE0129" w:rsidP="00EE012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EE"/>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00002FF" w:usb1="4000ACFF" w:usb2="00000001" w:usb3="00000000" w:csb0="0000019F" w:csb1="00000000"/>
  </w:font>
  <w:font w:name="Tahoma">
    <w:panose1 w:val="020B0604030504040204"/>
    <w:charset w:val="EE"/>
    <w:family w:val="swiss"/>
    <w:pitch w:val="variable"/>
    <w:sig w:usb0="E1002EFF" w:usb1="C000605B" w:usb2="00000029" w:usb3="00000000" w:csb0="000101FF" w:csb1="00000000"/>
  </w:font>
  <w:font w:name="ArialNarrow">
    <w:altName w:val="MS Gothic"/>
    <w:panose1 w:val="00000000000000000000"/>
    <w:charset w:val="80"/>
    <w:family w:val="auto"/>
    <w:notTrueType/>
    <w:pitch w:val="default"/>
    <w:sig w:usb0="00000003" w:usb1="08070000" w:usb2="00000010" w:usb3="00000000" w:csb0="00020001" w:csb1="00000000"/>
  </w:font>
  <w:font w:name="Cambria Math">
    <w:panose1 w:val="02040503050406030204"/>
    <w:charset w:val="EE"/>
    <w:family w:val="roman"/>
    <w:pitch w:val="variable"/>
    <w:sig w:usb0="E00002FF" w:usb1="420024FF" w:usb2="00000000" w:usb3="00000000" w:csb0="0000019F" w:csb1="00000000"/>
  </w:font>
  <w:font w:name="Cambria">
    <w:panose1 w:val="02040503050406030204"/>
    <w:charset w:val="EE"/>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EE0129" w:rsidRDefault="00EE0129" w:rsidP="00EE0129">
      <w:pPr>
        <w:spacing w:after="0" w:line="240" w:lineRule="auto"/>
      </w:pPr>
      <w:r>
        <w:separator/>
      </w:r>
    </w:p>
  </w:footnote>
  <w:footnote w:type="continuationSeparator" w:id="0">
    <w:p w:rsidR="00EE0129" w:rsidRDefault="00EE0129" w:rsidP="00EE0129">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53D90" w:rsidRDefault="0058599D" w:rsidP="00C06467">
    <w:pPr>
      <w:pStyle w:val="Nagwek"/>
      <w:pBdr>
        <w:bottom w:val="single" w:sz="4" w:space="1" w:color="0D0D0D" w:themeColor="text1" w:themeTint="F2"/>
      </w:pBdr>
      <w:ind w:right="-286"/>
      <w:jc w:val="center"/>
      <w:rPr>
        <w:i/>
        <w:color w:val="404040" w:themeColor="text1" w:themeTint="BF"/>
        <w:sz w:val="28"/>
        <w:szCs w:val="28"/>
      </w:rPr>
    </w:pPr>
    <w:r w:rsidRPr="00D7707B">
      <w:rPr>
        <w:i/>
        <w:color w:val="404040" w:themeColor="text1" w:themeTint="BF"/>
        <w:sz w:val="28"/>
        <w:szCs w:val="28"/>
      </w:rPr>
      <w:t xml:space="preserve">PROJEKT </w:t>
    </w:r>
    <w:r>
      <w:rPr>
        <w:i/>
        <w:color w:val="404040" w:themeColor="text1" w:themeTint="BF"/>
        <w:sz w:val="28"/>
        <w:szCs w:val="28"/>
      </w:rPr>
      <w:t>WYKONAWCZY</w:t>
    </w:r>
  </w:p>
  <w:p w:rsidR="00253D90" w:rsidRPr="00C41561" w:rsidRDefault="0058599D" w:rsidP="00C41561">
    <w:pPr>
      <w:pStyle w:val="Nagwek"/>
      <w:pBdr>
        <w:bottom w:val="single" w:sz="4" w:space="1" w:color="0D0D0D" w:themeColor="text1" w:themeTint="F2"/>
      </w:pBdr>
      <w:ind w:right="-286"/>
      <w:jc w:val="center"/>
      <w:rPr>
        <w:i/>
        <w:color w:val="0D0D0D" w:themeColor="text1" w:themeTint="F2"/>
        <w:sz w:val="20"/>
        <w:szCs w:val="20"/>
      </w:rPr>
    </w:pPr>
    <w:r w:rsidRPr="00C41561">
      <w:rPr>
        <w:i/>
        <w:color w:val="0D0D0D" w:themeColor="text1" w:themeTint="F2"/>
        <w:sz w:val="20"/>
        <w:szCs w:val="20"/>
      </w:rPr>
      <w:t xml:space="preserve">Rozbudowa drogi powiatowej nr </w:t>
    </w:r>
    <w:proofErr w:type="spellStart"/>
    <w:r w:rsidRPr="00C41561">
      <w:rPr>
        <w:i/>
        <w:color w:val="0D0D0D" w:themeColor="text1" w:themeTint="F2"/>
        <w:sz w:val="20"/>
        <w:szCs w:val="20"/>
      </w:rPr>
      <w:t>2938C</w:t>
    </w:r>
    <w:proofErr w:type="spellEnd"/>
    <w:r w:rsidRPr="00C41561">
      <w:rPr>
        <w:i/>
        <w:color w:val="0D0D0D" w:themeColor="text1" w:themeTint="F2"/>
        <w:sz w:val="20"/>
        <w:szCs w:val="20"/>
      </w:rPr>
      <w:t xml:space="preserve"> Chodecz - gr. woj. - (Dąbrowice)</w:t>
    </w:r>
    <w:r w:rsidRPr="00D7707B">
      <w:rPr>
        <w:i/>
        <w:color w:val="0D0D0D" w:themeColor="text1" w:themeTint="F2"/>
        <w:sz w:val="20"/>
        <w:szCs w:val="20"/>
      </w:rPr>
      <w:t xml:space="preserve"> </w:t>
    </w:r>
    <w:r w:rsidR="00EE0129">
      <w:rPr>
        <w:i/>
        <w:color w:val="0D0D0D" w:themeColor="text1" w:themeTint="F2"/>
        <w:sz w:val="20"/>
        <w:szCs w:val="20"/>
      </w:rPr>
      <w:t>branża konstrukcyjna</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47CF112B"/>
    <w:multiLevelType w:val="hybridMultilevel"/>
    <w:tmpl w:val="CF3E11E0"/>
    <w:lvl w:ilvl="0" w:tplc="1F8C9946">
      <w:start w:val="1"/>
      <w:numFmt w:val="upperRoman"/>
      <w:pStyle w:val="LPTPoziom1"/>
      <w:lvlText w:val="%1."/>
      <w:lvlJc w:val="right"/>
      <w:pPr>
        <w:ind w:left="360" w:hanging="360"/>
      </w:pPr>
      <w:rPr>
        <w:b/>
        <w:sz w:val="28"/>
        <w:szCs w:val="28"/>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
    <w:nsid w:val="488D1C7C"/>
    <w:multiLevelType w:val="multilevel"/>
    <w:tmpl w:val="F58213D0"/>
    <w:lvl w:ilvl="0">
      <w:start w:val="1"/>
      <w:numFmt w:val="decimal"/>
      <w:pStyle w:val="LPTPoziom2"/>
      <w:lvlText w:val="%1."/>
      <w:lvlJc w:val="left"/>
      <w:pPr>
        <w:ind w:left="360" w:hanging="360"/>
      </w:pPr>
    </w:lvl>
    <w:lvl w:ilvl="1">
      <w:start w:val="1"/>
      <w:numFmt w:val="decimal"/>
      <w:pStyle w:val="LPTPoziom3"/>
      <w:lvlText w:val="%1.%2."/>
      <w:lvlJc w:val="left"/>
      <w:pPr>
        <w:ind w:left="1850" w:hanging="432"/>
      </w:pPr>
      <w:rPr>
        <w:b w:val="0"/>
      </w:rPr>
    </w:lvl>
    <w:lvl w:ilvl="2">
      <w:start w:val="1"/>
      <w:numFmt w:val="decimal"/>
      <w:pStyle w:val="LPTPoziom4"/>
      <w:lvlText w:val="%1.%2.%3."/>
      <w:lvlJc w:val="left"/>
      <w:pPr>
        <w:ind w:left="1224" w:hanging="504"/>
      </w:pPr>
      <w:rPr>
        <w:b w:val="0"/>
        <w:bCs w:val="0"/>
        <w:i w:val="0"/>
        <w:iCs w:val="0"/>
        <w:caps w:val="0"/>
        <w:smallCaps w:val="0"/>
        <w:strike w:val="0"/>
        <w:dstrike w:val="0"/>
        <w:noProof w:val="0"/>
        <w:vanish w:val="0"/>
        <w:color w:val="000000"/>
        <w:spacing w:val="0"/>
        <w:kern w:val="0"/>
        <w:position w:val="0"/>
        <w:u w:val="none"/>
        <w:effect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rPr>
    </w:lvl>
    <w:lvl w:ilvl="3">
      <w:start w:val="1"/>
      <w:numFmt w:val="decimal"/>
      <w:pStyle w:val="LPTPoziom5"/>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
    <w:nsid w:val="60BF5231"/>
    <w:multiLevelType w:val="hybridMultilevel"/>
    <w:tmpl w:val="D2D84FD4"/>
    <w:lvl w:ilvl="0" w:tplc="04150015">
      <w:start w:val="1"/>
      <w:numFmt w:val="upp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
    <w:nsid w:val="66910DC3"/>
    <w:multiLevelType w:val="hybridMultilevel"/>
    <w:tmpl w:val="359CF876"/>
    <w:lvl w:ilvl="0" w:tplc="D6341596">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
    <w:nsid w:val="7A782964"/>
    <w:multiLevelType w:val="hybridMultilevel"/>
    <w:tmpl w:val="D2D84FD4"/>
    <w:lvl w:ilvl="0" w:tplc="04150015">
      <w:start w:val="1"/>
      <w:numFmt w:val="upp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
    <w:nsid w:val="7FEC626A"/>
    <w:multiLevelType w:val="hybridMultilevel"/>
    <w:tmpl w:val="142E8E12"/>
    <w:lvl w:ilvl="0" w:tplc="F1E8E54A">
      <w:start w:val="1"/>
      <w:numFmt w:val="bullet"/>
      <w:pStyle w:val="LPTPoziompunktatory"/>
      <w:lvlText w:val=""/>
      <w:lvlJc w:val="left"/>
      <w:pPr>
        <w:ind w:left="720" w:hanging="360"/>
      </w:pPr>
      <w:rPr>
        <w:rFonts w:ascii="Symbol" w:hAnsi="Symbol" w:cs="Symbol" w:hint="default"/>
        <w:color w:val="auto"/>
        <w:sz w:val="24"/>
        <w:szCs w:val="22"/>
        <w:shd w:val="clear" w:color="auto" w:fill="auto"/>
        <w:lang w:val="pl-PL" w:eastAsia="ar-SA" w:bidi="ar-SA"/>
      </w:rPr>
    </w:lvl>
    <w:lvl w:ilvl="1" w:tplc="04150019" w:tentative="1">
      <w:start w:val="1"/>
      <w:numFmt w:val="lowerLetter"/>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num w:numId="1">
    <w:abstractNumId w:val="1"/>
  </w:num>
  <w:num w:numId="2">
    <w:abstractNumId w:val="0"/>
  </w:num>
  <w:num w:numId="3">
    <w:abstractNumId w:val="5"/>
  </w:num>
  <w:num w:numId="4">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2"/>
  </w:num>
  <w:num w:numId="6">
    <w:abstractNumId w:val="4"/>
  </w:num>
  <w:num w:numId="7">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31247"/>
    <w:rsid w:val="000B145A"/>
    <w:rsid w:val="00106EE6"/>
    <w:rsid w:val="001D5952"/>
    <w:rsid w:val="003E0671"/>
    <w:rsid w:val="0058599D"/>
    <w:rsid w:val="00675552"/>
    <w:rsid w:val="0068640B"/>
    <w:rsid w:val="008D1DBD"/>
    <w:rsid w:val="00B31247"/>
    <w:rsid w:val="00D348A7"/>
    <w:rsid w:val="00E16296"/>
    <w:rsid w:val="00E67162"/>
    <w:rsid w:val="00EE0129"/>
    <w:rsid w:val="00FE4BE1"/>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pl-PL"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rsid w:val="00B31247"/>
    <w:rPr>
      <w:rFonts w:eastAsiaTheme="minorEastAsia"/>
      <w:lang w:eastAsia="pl-PL"/>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Nagwek">
    <w:name w:val="header"/>
    <w:basedOn w:val="Normalny"/>
    <w:link w:val="NagwekZnak"/>
    <w:uiPriority w:val="99"/>
    <w:unhideWhenUsed/>
    <w:rsid w:val="00B31247"/>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B31247"/>
    <w:rPr>
      <w:rFonts w:eastAsiaTheme="minorEastAsia"/>
      <w:lang w:eastAsia="pl-PL"/>
    </w:rPr>
  </w:style>
  <w:style w:type="paragraph" w:customStyle="1" w:styleId="LPTPoziom1">
    <w:name w:val="LPT Poziom 1"/>
    <w:basedOn w:val="Tekstpodstawowy"/>
    <w:link w:val="LPTPoziom1Znak"/>
    <w:qFormat/>
    <w:rsid w:val="00B31247"/>
    <w:pPr>
      <w:numPr>
        <w:numId w:val="2"/>
      </w:numPr>
      <w:suppressAutoHyphens/>
      <w:spacing w:before="240" w:after="240" w:line="240" w:lineRule="auto"/>
      <w:outlineLvl w:val="0"/>
    </w:pPr>
    <w:rPr>
      <w:rFonts w:ascii="Calibri" w:eastAsia="Times New Roman" w:hAnsi="Calibri" w:cs="Calibri"/>
      <w:b/>
      <w:sz w:val="28"/>
      <w:szCs w:val="24"/>
      <w:lang w:eastAsia="ar-SA"/>
    </w:rPr>
  </w:style>
  <w:style w:type="paragraph" w:styleId="Tekstpodstawowy">
    <w:name w:val="Body Text"/>
    <w:basedOn w:val="Normalny"/>
    <w:link w:val="TekstpodstawowyZnak"/>
    <w:unhideWhenUsed/>
    <w:rsid w:val="00B31247"/>
    <w:pPr>
      <w:spacing w:after="120"/>
    </w:pPr>
  </w:style>
  <w:style w:type="character" w:customStyle="1" w:styleId="TekstpodstawowyZnak">
    <w:name w:val="Tekst podstawowy Znak"/>
    <w:basedOn w:val="Domylnaczcionkaakapitu"/>
    <w:link w:val="Tekstpodstawowy"/>
    <w:rsid w:val="00B31247"/>
    <w:rPr>
      <w:rFonts w:eastAsiaTheme="minorEastAsia"/>
      <w:lang w:eastAsia="pl-PL"/>
    </w:rPr>
  </w:style>
  <w:style w:type="character" w:customStyle="1" w:styleId="LPTPoziom1Znak">
    <w:name w:val="LPT Poziom 1 Znak"/>
    <w:link w:val="LPTPoziom1"/>
    <w:rsid w:val="00B31247"/>
    <w:rPr>
      <w:rFonts w:ascii="Calibri" w:eastAsia="Times New Roman" w:hAnsi="Calibri" w:cs="Calibri"/>
      <w:b/>
      <w:sz w:val="28"/>
      <w:szCs w:val="24"/>
      <w:lang w:eastAsia="ar-SA"/>
    </w:rPr>
  </w:style>
  <w:style w:type="paragraph" w:customStyle="1" w:styleId="LPTPoziom2">
    <w:name w:val="LPT Poziom 2"/>
    <w:basedOn w:val="Tekstpodstawowy"/>
    <w:next w:val="LPTnormalny"/>
    <w:link w:val="LPTPoziom2Znak"/>
    <w:qFormat/>
    <w:rsid w:val="00B31247"/>
    <w:pPr>
      <w:numPr>
        <w:numId w:val="1"/>
      </w:numPr>
      <w:suppressAutoHyphens/>
      <w:spacing w:before="240" w:after="240" w:line="240" w:lineRule="auto"/>
      <w:jc w:val="both"/>
      <w:outlineLvl w:val="1"/>
    </w:pPr>
    <w:rPr>
      <w:rFonts w:ascii="Calibri" w:eastAsia="Times New Roman" w:hAnsi="Calibri" w:cs="Calibri"/>
      <w:b/>
      <w:sz w:val="24"/>
      <w:szCs w:val="24"/>
      <w:lang w:eastAsia="ar-SA"/>
    </w:rPr>
  </w:style>
  <w:style w:type="paragraph" w:customStyle="1" w:styleId="LPTnormalny">
    <w:name w:val="LPT normalny"/>
    <w:basedOn w:val="Normalny"/>
    <w:link w:val="LPTnormalnyZnak"/>
    <w:qFormat/>
    <w:rsid w:val="00B31247"/>
    <w:pPr>
      <w:spacing w:before="200"/>
      <w:jc w:val="both"/>
    </w:pPr>
    <w:rPr>
      <w:rFonts w:ascii="Calibri" w:eastAsia="Times New Roman" w:hAnsi="Calibri" w:cs="Calibri"/>
      <w:sz w:val="24"/>
      <w:szCs w:val="24"/>
      <w:lang w:eastAsia="ar-SA"/>
    </w:rPr>
  </w:style>
  <w:style w:type="character" w:customStyle="1" w:styleId="LPTnormalnyZnak">
    <w:name w:val="LPT normalny Znak"/>
    <w:link w:val="LPTnormalny"/>
    <w:rsid w:val="00B31247"/>
    <w:rPr>
      <w:rFonts w:ascii="Calibri" w:eastAsia="Times New Roman" w:hAnsi="Calibri" w:cs="Calibri"/>
      <w:sz w:val="24"/>
      <w:szCs w:val="24"/>
      <w:lang w:eastAsia="ar-SA"/>
    </w:rPr>
  </w:style>
  <w:style w:type="character" w:customStyle="1" w:styleId="LPTPoziom2Znak">
    <w:name w:val="LPT Poziom 2 Znak"/>
    <w:link w:val="LPTPoziom2"/>
    <w:rsid w:val="00B31247"/>
    <w:rPr>
      <w:rFonts w:ascii="Calibri" w:eastAsia="Times New Roman" w:hAnsi="Calibri" w:cs="Calibri"/>
      <w:b/>
      <w:sz w:val="24"/>
      <w:szCs w:val="24"/>
      <w:lang w:eastAsia="ar-SA"/>
    </w:rPr>
  </w:style>
  <w:style w:type="paragraph" w:customStyle="1" w:styleId="LPTPoziom3">
    <w:name w:val="LPT Poziom 3"/>
    <w:basedOn w:val="Tekstpodstawowy"/>
    <w:next w:val="LPTnormalny"/>
    <w:link w:val="LPTPoziom3Znak"/>
    <w:qFormat/>
    <w:rsid w:val="00B31247"/>
    <w:pPr>
      <w:numPr>
        <w:ilvl w:val="1"/>
        <w:numId w:val="1"/>
      </w:numPr>
      <w:tabs>
        <w:tab w:val="left" w:pos="0"/>
      </w:tabs>
      <w:suppressAutoHyphens/>
      <w:spacing w:before="240" w:after="240" w:line="240" w:lineRule="auto"/>
      <w:ind w:left="709"/>
      <w:jc w:val="both"/>
      <w:outlineLvl w:val="1"/>
    </w:pPr>
    <w:rPr>
      <w:rFonts w:ascii="Calibri" w:eastAsia="Times New Roman" w:hAnsi="Calibri" w:cs="Calibri"/>
      <w:sz w:val="24"/>
      <w:szCs w:val="24"/>
      <w:u w:val="single"/>
      <w:lang w:eastAsia="ar-SA"/>
    </w:rPr>
  </w:style>
  <w:style w:type="character" w:customStyle="1" w:styleId="LPTPoziom3Znak">
    <w:name w:val="LPT Poziom 3 Znak"/>
    <w:link w:val="LPTPoziom3"/>
    <w:rsid w:val="00B31247"/>
    <w:rPr>
      <w:rFonts w:ascii="Calibri" w:eastAsia="Times New Roman" w:hAnsi="Calibri" w:cs="Calibri"/>
      <w:sz w:val="24"/>
      <w:szCs w:val="24"/>
      <w:u w:val="single"/>
      <w:lang w:eastAsia="ar-SA"/>
    </w:rPr>
  </w:style>
  <w:style w:type="paragraph" w:customStyle="1" w:styleId="LPTPoziom4">
    <w:name w:val="LPT Poziom 4"/>
    <w:basedOn w:val="LPTPoziom3"/>
    <w:link w:val="LPTPoziom4Znak"/>
    <w:qFormat/>
    <w:rsid w:val="00B31247"/>
    <w:pPr>
      <w:numPr>
        <w:ilvl w:val="2"/>
      </w:numPr>
      <w:outlineLvl w:val="9"/>
    </w:pPr>
    <w:rPr>
      <w:u w:val="none"/>
    </w:rPr>
  </w:style>
  <w:style w:type="character" w:customStyle="1" w:styleId="LPTPoziom4Znak">
    <w:name w:val="LPT Poziom 4 Znak"/>
    <w:link w:val="LPTPoziom4"/>
    <w:rsid w:val="00B31247"/>
    <w:rPr>
      <w:rFonts w:ascii="Calibri" w:eastAsia="Times New Roman" w:hAnsi="Calibri" w:cs="Calibri"/>
      <w:sz w:val="24"/>
      <w:szCs w:val="24"/>
      <w:lang w:eastAsia="ar-SA"/>
    </w:rPr>
  </w:style>
  <w:style w:type="paragraph" w:styleId="Legenda">
    <w:name w:val="caption"/>
    <w:aliases w:val="LPT Legenda"/>
    <w:basedOn w:val="Normalny"/>
    <w:next w:val="Normalny"/>
    <w:uiPriority w:val="35"/>
    <w:unhideWhenUsed/>
    <w:qFormat/>
    <w:rsid w:val="00B31247"/>
    <w:pPr>
      <w:keepNext/>
      <w:spacing w:before="240" w:after="120" w:line="240" w:lineRule="auto"/>
    </w:pPr>
    <w:rPr>
      <w:b/>
      <w:bCs/>
      <w:color w:val="000000" w:themeColor="text1"/>
      <w:sz w:val="18"/>
      <w:szCs w:val="18"/>
    </w:rPr>
  </w:style>
  <w:style w:type="paragraph" w:styleId="Akapitzlist">
    <w:name w:val="List Paragraph"/>
    <w:basedOn w:val="Normalny"/>
    <w:link w:val="AkapitzlistZnak"/>
    <w:uiPriority w:val="34"/>
    <w:qFormat/>
    <w:rsid w:val="00B31247"/>
    <w:pPr>
      <w:ind w:left="720"/>
      <w:contextualSpacing/>
    </w:pPr>
  </w:style>
  <w:style w:type="paragraph" w:customStyle="1" w:styleId="LPTPoziompunktatory">
    <w:name w:val="LPT Poziom punktatory"/>
    <w:basedOn w:val="Normalny"/>
    <w:link w:val="LPTPoziompunktatoryZnak"/>
    <w:qFormat/>
    <w:rsid w:val="00B31247"/>
    <w:pPr>
      <w:numPr>
        <w:numId w:val="3"/>
      </w:numPr>
      <w:spacing w:before="60" w:after="60"/>
      <w:jc w:val="both"/>
    </w:pPr>
    <w:rPr>
      <w:rFonts w:ascii="Calibri" w:eastAsia="Times New Roman" w:hAnsi="Calibri" w:cs="Calibri"/>
      <w:sz w:val="24"/>
      <w:szCs w:val="24"/>
      <w:lang w:eastAsia="ar-SA"/>
    </w:rPr>
  </w:style>
  <w:style w:type="character" w:customStyle="1" w:styleId="LPTPoziompunktatoryZnak">
    <w:name w:val="LPT Poziom punktatory Znak"/>
    <w:basedOn w:val="Domylnaczcionkaakapitu"/>
    <w:link w:val="LPTPoziompunktatory"/>
    <w:rsid w:val="00B31247"/>
    <w:rPr>
      <w:rFonts w:ascii="Calibri" w:eastAsia="Times New Roman" w:hAnsi="Calibri" w:cs="Calibri"/>
      <w:sz w:val="24"/>
      <w:szCs w:val="24"/>
      <w:lang w:eastAsia="ar-SA"/>
    </w:rPr>
  </w:style>
  <w:style w:type="paragraph" w:customStyle="1" w:styleId="LPTPoziom5">
    <w:name w:val="LPT Poziom 5"/>
    <w:basedOn w:val="LPTPoziom4"/>
    <w:qFormat/>
    <w:rsid w:val="00B31247"/>
    <w:pPr>
      <w:numPr>
        <w:ilvl w:val="3"/>
      </w:numPr>
    </w:pPr>
  </w:style>
  <w:style w:type="character" w:customStyle="1" w:styleId="AkapitzlistZnak">
    <w:name w:val="Akapit z listą Znak"/>
    <w:basedOn w:val="Domylnaczcionkaakapitu"/>
    <w:link w:val="Akapitzlist"/>
    <w:uiPriority w:val="34"/>
    <w:rsid w:val="00B31247"/>
    <w:rPr>
      <w:rFonts w:eastAsiaTheme="minorEastAsia"/>
      <w:lang w:eastAsia="pl-PL"/>
    </w:rPr>
  </w:style>
  <w:style w:type="paragraph" w:styleId="Tekstdymka">
    <w:name w:val="Balloon Text"/>
    <w:basedOn w:val="Normalny"/>
    <w:link w:val="TekstdymkaZnak"/>
    <w:uiPriority w:val="99"/>
    <w:semiHidden/>
    <w:unhideWhenUsed/>
    <w:rsid w:val="00B31247"/>
    <w:pPr>
      <w:spacing w:after="0" w:line="240" w:lineRule="auto"/>
    </w:pPr>
    <w:rPr>
      <w:rFonts w:ascii="Tahoma" w:hAnsi="Tahoma" w:cs="Tahoma"/>
      <w:sz w:val="16"/>
      <w:szCs w:val="16"/>
    </w:rPr>
  </w:style>
  <w:style w:type="character" w:customStyle="1" w:styleId="TekstdymkaZnak">
    <w:name w:val="Tekst dymka Znak"/>
    <w:basedOn w:val="Domylnaczcionkaakapitu"/>
    <w:link w:val="Tekstdymka"/>
    <w:uiPriority w:val="99"/>
    <w:semiHidden/>
    <w:rsid w:val="00B31247"/>
    <w:rPr>
      <w:rFonts w:ascii="Tahoma" w:eastAsiaTheme="minorEastAsia" w:hAnsi="Tahoma" w:cs="Tahoma"/>
      <w:sz w:val="16"/>
      <w:szCs w:val="16"/>
      <w:lang w:eastAsia="pl-PL"/>
    </w:rPr>
  </w:style>
  <w:style w:type="paragraph" w:styleId="Stopka">
    <w:name w:val="footer"/>
    <w:basedOn w:val="Normalny"/>
    <w:link w:val="StopkaZnak"/>
    <w:uiPriority w:val="99"/>
    <w:unhideWhenUsed/>
    <w:rsid w:val="00EE0129"/>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EE0129"/>
    <w:rPr>
      <w:rFonts w:eastAsiaTheme="minorEastAsia"/>
      <w:lang w:eastAsia="pl-PL"/>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pl-PL"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rsid w:val="00B31247"/>
    <w:rPr>
      <w:rFonts w:eastAsiaTheme="minorEastAsia"/>
      <w:lang w:eastAsia="pl-PL"/>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Nagwek">
    <w:name w:val="header"/>
    <w:basedOn w:val="Normalny"/>
    <w:link w:val="NagwekZnak"/>
    <w:uiPriority w:val="99"/>
    <w:unhideWhenUsed/>
    <w:rsid w:val="00B31247"/>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B31247"/>
    <w:rPr>
      <w:rFonts w:eastAsiaTheme="minorEastAsia"/>
      <w:lang w:eastAsia="pl-PL"/>
    </w:rPr>
  </w:style>
  <w:style w:type="paragraph" w:customStyle="1" w:styleId="LPTPoziom1">
    <w:name w:val="LPT Poziom 1"/>
    <w:basedOn w:val="Tekstpodstawowy"/>
    <w:link w:val="LPTPoziom1Znak"/>
    <w:qFormat/>
    <w:rsid w:val="00B31247"/>
    <w:pPr>
      <w:numPr>
        <w:numId w:val="2"/>
      </w:numPr>
      <w:suppressAutoHyphens/>
      <w:spacing w:before="240" w:after="240" w:line="240" w:lineRule="auto"/>
      <w:outlineLvl w:val="0"/>
    </w:pPr>
    <w:rPr>
      <w:rFonts w:ascii="Calibri" w:eastAsia="Times New Roman" w:hAnsi="Calibri" w:cs="Calibri"/>
      <w:b/>
      <w:sz w:val="28"/>
      <w:szCs w:val="24"/>
      <w:lang w:eastAsia="ar-SA"/>
    </w:rPr>
  </w:style>
  <w:style w:type="paragraph" w:styleId="Tekstpodstawowy">
    <w:name w:val="Body Text"/>
    <w:basedOn w:val="Normalny"/>
    <w:link w:val="TekstpodstawowyZnak"/>
    <w:unhideWhenUsed/>
    <w:rsid w:val="00B31247"/>
    <w:pPr>
      <w:spacing w:after="120"/>
    </w:pPr>
  </w:style>
  <w:style w:type="character" w:customStyle="1" w:styleId="TekstpodstawowyZnak">
    <w:name w:val="Tekst podstawowy Znak"/>
    <w:basedOn w:val="Domylnaczcionkaakapitu"/>
    <w:link w:val="Tekstpodstawowy"/>
    <w:rsid w:val="00B31247"/>
    <w:rPr>
      <w:rFonts w:eastAsiaTheme="minorEastAsia"/>
      <w:lang w:eastAsia="pl-PL"/>
    </w:rPr>
  </w:style>
  <w:style w:type="character" w:customStyle="1" w:styleId="LPTPoziom1Znak">
    <w:name w:val="LPT Poziom 1 Znak"/>
    <w:link w:val="LPTPoziom1"/>
    <w:rsid w:val="00B31247"/>
    <w:rPr>
      <w:rFonts w:ascii="Calibri" w:eastAsia="Times New Roman" w:hAnsi="Calibri" w:cs="Calibri"/>
      <w:b/>
      <w:sz w:val="28"/>
      <w:szCs w:val="24"/>
      <w:lang w:eastAsia="ar-SA"/>
    </w:rPr>
  </w:style>
  <w:style w:type="paragraph" w:customStyle="1" w:styleId="LPTPoziom2">
    <w:name w:val="LPT Poziom 2"/>
    <w:basedOn w:val="Tekstpodstawowy"/>
    <w:next w:val="LPTnormalny"/>
    <w:link w:val="LPTPoziom2Znak"/>
    <w:qFormat/>
    <w:rsid w:val="00B31247"/>
    <w:pPr>
      <w:numPr>
        <w:numId w:val="1"/>
      </w:numPr>
      <w:suppressAutoHyphens/>
      <w:spacing w:before="240" w:after="240" w:line="240" w:lineRule="auto"/>
      <w:jc w:val="both"/>
      <w:outlineLvl w:val="1"/>
    </w:pPr>
    <w:rPr>
      <w:rFonts w:ascii="Calibri" w:eastAsia="Times New Roman" w:hAnsi="Calibri" w:cs="Calibri"/>
      <w:b/>
      <w:sz w:val="24"/>
      <w:szCs w:val="24"/>
      <w:lang w:eastAsia="ar-SA"/>
    </w:rPr>
  </w:style>
  <w:style w:type="paragraph" w:customStyle="1" w:styleId="LPTnormalny">
    <w:name w:val="LPT normalny"/>
    <w:basedOn w:val="Normalny"/>
    <w:link w:val="LPTnormalnyZnak"/>
    <w:qFormat/>
    <w:rsid w:val="00B31247"/>
    <w:pPr>
      <w:spacing w:before="200"/>
      <w:jc w:val="both"/>
    </w:pPr>
    <w:rPr>
      <w:rFonts w:ascii="Calibri" w:eastAsia="Times New Roman" w:hAnsi="Calibri" w:cs="Calibri"/>
      <w:sz w:val="24"/>
      <w:szCs w:val="24"/>
      <w:lang w:eastAsia="ar-SA"/>
    </w:rPr>
  </w:style>
  <w:style w:type="character" w:customStyle="1" w:styleId="LPTnormalnyZnak">
    <w:name w:val="LPT normalny Znak"/>
    <w:link w:val="LPTnormalny"/>
    <w:rsid w:val="00B31247"/>
    <w:rPr>
      <w:rFonts w:ascii="Calibri" w:eastAsia="Times New Roman" w:hAnsi="Calibri" w:cs="Calibri"/>
      <w:sz w:val="24"/>
      <w:szCs w:val="24"/>
      <w:lang w:eastAsia="ar-SA"/>
    </w:rPr>
  </w:style>
  <w:style w:type="character" w:customStyle="1" w:styleId="LPTPoziom2Znak">
    <w:name w:val="LPT Poziom 2 Znak"/>
    <w:link w:val="LPTPoziom2"/>
    <w:rsid w:val="00B31247"/>
    <w:rPr>
      <w:rFonts w:ascii="Calibri" w:eastAsia="Times New Roman" w:hAnsi="Calibri" w:cs="Calibri"/>
      <w:b/>
      <w:sz w:val="24"/>
      <w:szCs w:val="24"/>
      <w:lang w:eastAsia="ar-SA"/>
    </w:rPr>
  </w:style>
  <w:style w:type="paragraph" w:customStyle="1" w:styleId="LPTPoziom3">
    <w:name w:val="LPT Poziom 3"/>
    <w:basedOn w:val="Tekstpodstawowy"/>
    <w:next w:val="LPTnormalny"/>
    <w:link w:val="LPTPoziom3Znak"/>
    <w:qFormat/>
    <w:rsid w:val="00B31247"/>
    <w:pPr>
      <w:numPr>
        <w:ilvl w:val="1"/>
        <w:numId w:val="1"/>
      </w:numPr>
      <w:tabs>
        <w:tab w:val="left" w:pos="0"/>
      </w:tabs>
      <w:suppressAutoHyphens/>
      <w:spacing w:before="240" w:after="240" w:line="240" w:lineRule="auto"/>
      <w:ind w:left="709"/>
      <w:jc w:val="both"/>
      <w:outlineLvl w:val="1"/>
    </w:pPr>
    <w:rPr>
      <w:rFonts w:ascii="Calibri" w:eastAsia="Times New Roman" w:hAnsi="Calibri" w:cs="Calibri"/>
      <w:sz w:val="24"/>
      <w:szCs w:val="24"/>
      <w:u w:val="single"/>
      <w:lang w:eastAsia="ar-SA"/>
    </w:rPr>
  </w:style>
  <w:style w:type="character" w:customStyle="1" w:styleId="LPTPoziom3Znak">
    <w:name w:val="LPT Poziom 3 Znak"/>
    <w:link w:val="LPTPoziom3"/>
    <w:rsid w:val="00B31247"/>
    <w:rPr>
      <w:rFonts w:ascii="Calibri" w:eastAsia="Times New Roman" w:hAnsi="Calibri" w:cs="Calibri"/>
      <w:sz w:val="24"/>
      <w:szCs w:val="24"/>
      <w:u w:val="single"/>
      <w:lang w:eastAsia="ar-SA"/>
    </w:rPr>
  </w:style>
  <w:style w:type="paragraph" w:customStyle="1" w:styleId="LPTPoziom4">
    <w:name w:val="LPT Poziom 4"/>
    <w:basedOn w:val="LPTPoziom3"/>
    <w:link w:val="LPTPoziom4Znak"/>
    <w:qFormat/>
    <w:rsid w:val="00B31247"/>
    <w:pPr>
      <w:numPr>
        <w:ilvl w:val="2"/>
      </w:numPr>
      <w:outlineLvl w:val="9"/>
    </w:pPr>
    <w:rPr>
      <w:u w:val="none"/>
    </w:rPr>
  </w:style>
  <w:style w:type="character" w:customStyle="1" w:styleId="LPTPoziom4Znak">
    <w:name w:val="LPT Poziom 4 Znak"/>
    <w:link w:val="LPTPoziom4"/>
    <w:rsid w:val="00B31247"/>
    <w:rPr>
      <w:rFonts w:ascii="Calibri" w:eastAsia="Times New Roman" w:hAnsi="Calibri" w:cs="Calibri"/>
      <w:sz w:val="24"/>
      <w:szCs w:val="24"/>
      <w:lang w:eastAsia="ar-SA"/>
    </w:rPr>
  </w:style>
  <w:style w:type="paragraph" w:styleId="Legenda">
    <w:name w:val="caption"/>
    <w:aliases w:val="LPT Legenda"/>
    <w:basedOn w:val="Normalny"/>
    <w:next w:val="Normalny"/>
    <w:uiPriority w:val="35"/>
    <w:unhideWhenUsed/>
    <w:qFormat/>
    <w:rsid w:val="00B31247"/>
    <w:pPr>
      <w:keepNext/>
      <w:spacing w:before="240" w:after="120" w:line="240" w:lineRule="auto"/>
    </w:pPr>
    <w:rPr>
      <w:b/>
      <w:bCs/>
      <w:color w:val="000000" w:themeColor="text1"/>
      <w:sz w:val="18"/>
      <w:szCs w:val="18"/>
    </w:rPr>
  </w:style>
  <w:style w:type="paragraph" w:styleId="Akapitzlist">
    <w:name w:val="List Paragraph"/>
    <w:basedOn w:val="Normalny"/>
    <w:link w:val="AkapitzlistZnak"/>
    <w:uiPriority w:val="34"/>
    <w:qFormat/>
    <w:rsid w:val="00B31247"/>
    <w:pPr>
      <w:ind w:left="720"/>
      <w:contextualSpacing/>
    </w:pPr>
  </w:style>
  <w:style w:type="paragraph" w:customStyle="1" w:styleId="LPTPoziompunktatory">
    <w:name w:val="LPT Poziom punktatory"/>
    <w:basedOn w:val="Normalny"/>
    <w:link w:val="LPTPoziompunktatoryZnak"/>
    <w:qFormat/>
    <w:rsid w:val="00B31247"/>
    <w:pPr>
      <w:numPr>
        <w:numId w:val="3"/>
      </w:numPr>
      <w:spacing w:before="60" w:after="60"/>
      <w:jc w:val="both"/>
    </w:pPr>
    <w:rPr>
      <w:rFonts w:ascii="Calibri" w:eastAsia="Times New Roman" w:hAnsi="Calibri" w:cs="Calibri"/>
      <w:sz w:val="24"/>
      <w:szCs w:val="24"/>
      <w:lang w:eastAsia="ar-SA"/>
    </w:rPr>
  </w:style>
  <w:style w:type="character" w:customStyle="1" w:styleId="LPTPoziompunktatoryZnak">
    <w:name w:val="LPT Poziom punktatory Znak"/>
    <w:basedOn w:val="Domylnaczcionkaakapitu"/>
    <w:link w:val="LPTPoziompunktatory"/>
    <w:rsid w:val="00B31247"/>
    <w:rPr>
      <w:rFonts w:ascii="Calibri" w:eastAsia="Times New Roman" w:hAnsi="Calibri" w:cs="Calibri"/>
      <w:sz w:val="24"/>
      <w:szCs w:val="24"/>
      <w:lang w:eastAsia="ar-SA"/>
    </w:rPr>
  </w:style>
  <w:style w:type="paragraph" w:customStyle="1" w:styleId="LPTPoziom5">
    <w:name w:val="LPT Poziom 5"/>
    <w:basedOn w:val="LPTPoziom4"/>
    <w:qFormat/>
    <w:rsid w:val="00B31247"/>
    <w:pPr>
      <w:numPr>
        <w:ilvl w:val="3"/>
      </w:numPr>
    </w:pPr>
  </w:style>
  <w:style w:type="character" w:customStyle="1" w:styleId="AkapitzlistZnak">
    <w:name w:val="Akapit z listą Znak"/>
    <w:basedOn w:val="Domylnaczcionkaakapitu"/>
    <w:link w:val="Akapitzlist"/>
    <w:uiPriority w:val="34"/>
    <w:rsid w:val="00B31247"/>
    <w:rPr>
      <w:rFonts w:eastAsiaTheme="minorEastAsia"/>
      <w:lang w:eastAsia="pl-PL"/>
    </w:rPr>
  </w:style>
  <w:style w:type="paragraph" w:styleId="Tekstdymka">
    <w:name w:val="Balloon Text"/>
    <w:basedOn w:val="Normalny"/>
    <w:link w:val="TekstdymkaZnak"/>
    <w:uiPriority w:val="99"/>
    <w:semiHidden/>
    <w:unhideWhenUsed/>
    <w:rsid w:val="00B31247"/>
    <w:pPr>
      <w:spacing w:after="0" w:line="240" w:lineRule="auto"/>
    </w:pPr>
    <w:rPr>
      <w:rFonts w:ascii="Tahoma" w:hAnsi="Tahoma" w:cs="Tahoma"/>
      <w:sz w:val="16"/>
      <w:szCs w:val="16"/>
    </w:rPr>
  </w:style>
  <w:style w:type="character" w:customStyle="1" w:styleId="TekstdymkaZnak">
    <w:name w:val="Tekst dymka Znak"/>
    <w:basedOn w:val="Domylnaczcionkaakapitu"/>
    <w:link w:val="Tekstdymka"/>
    <w:uiPriority w:val="99"/>
    <w:semiHidden/>
    <w:rsid w:val="00B31247"/>
    <w:rPr>
      <w:rFonts w:ascii="Tahoma" w:eastAsiaTheme="minorEastAsia" w:hAnsi="Tahoma" w:cs="Tahoma"/>
      <w:sz w:val="16"/>
      <w:szCs w:val="16"/>
      <w:lang w:eastAsia="pl-PL"/>
    </w:rPr>
  </w:style>
  <w:style w:type="paragraph" w:styleId="Stopka">
    <w:name w:val="footer"/>
    <w:basedOn w:val="Normalny"/>
    <w:link w:val="StopkaZnak"/>
    <w:uiPriority w:val="99"/>
    <w:unhideWhenUsed/>
    <w:rsid w:val="00EE0129"/>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EE0129"/>
    <w:rPr>
      <w:rFonts w:eastAsiaTheme="minorEastAsia"/>
      <w:lang w:eastAsia="pl-P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theme" Target="theme/theme1.xml"/><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98</TotalTime>
  <Pages>11</Pages>
  <Words>2401</Words>
  <Characters>14410</Characters>
  <Application>Microsoft Office Word</Application>
  <DocSecurity>0</DocSecurity>
  <Lines>120</Lines>
  <Paragraphs>33</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16778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Damian Wenski</dc:creator>
  <cp:lastModifiedBy>Damian Wenski</cp:lastModifiedBy>
  <cp:revision>5</cp:revision>
  <cp:lastPrinted>2017-09-06T10:39:00Z</cp:lastPrinted>
  <dcterms:created xsi:type="dcterms:W3CDTF">2017-09-06T08:50:00Z</dcterms:created>
  <dcterms:modified xsi:type="dcterms:W3CDTF">2017-09-06T10:40:00Z</dcterms:modified>
</cp:coreProperties>
</file>