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BF1" w:rsidRPr="003621EA" w:rsidRDefault="003B42EF" w:rsidP="00B10B73">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 650</w:t>
      </w:r>
      <w:r w:rsidR="00C756B2">
        <w:rPr>
          <w:rFonts w:ascii="Times New Roman" w:eastAsia="Times New Roman" w:hAnsi="Times New Roman" w:cs="Times New Roman"/>
          <w:color w:val="000000" w:themeColor="text1"/>
          <w:sz w:val="16"/>
          <w:szCs w:val="16"/>
          <w:lang w:eastAsia="ar-SA"/>
        </w:rPr>
        <w:t>.</w:t>
      </w:r>
      <w:r w:rsidR="002C587B">
        <w:rPr>
          <w:rFonts w:ascii="Times New Roman" w:eastAsia="Times New Roman" w:hAnsi="Times New Roman" w:cs="Times New Roman"/>
          <w:color w:val="000000" w:themeColor="text1"/>
          <w:sz w:val="16"/>
          <w:szCs w:val="16"/>
          <w:lang w:eastAsia="ar-SA"/>
        </w:rPr>
        <w:t>/17</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3B42EF">
        <w:rPr>
          <w:rFonts w:ascii="Times New Roman" w:eastAsia="Times New Roman" w:hAnsi="Times New Roman" w:cs="Times New Roman"/>
          <w:color w:val="000000" w:themeColor="text1"/>
          <w:sz w:val="16"/>
          <w:szCs w:val="16"/>
          <w:lang w:eastAsia="ar-SA"/>
        </w:rPr>
        <w:t xml:space="preserve">19 grudnia </w:t>
      </w:r>
      <w:r w:rsidR="00AB565D">
        <w:rPr>
          <w:rFonts w:ascii="Times New Roman" w:eastAsia="Times New Roman" w:hAnsi="Times New Roman" w:cs="Times New Roman"/>
          <w:color w:val="000000" w:themeColor="text1"/>
          <w:sz w:val="16"/>
          <w:szCs w:val="16"/>
          <w:lang w:eastAsia="ar-SA"/>
        </w:rPr>
        <w:t xml:space="preserve"> </w:t>
      </w:r>
      <w:bookmarkStart w:id="0" w:name="_GoBack"/>
      <w:bookmarkEnd w:id="0"/>
      <w:r w:rsidR="00E279BD">
        <w:rPr>
          <w:rFonts w:ascii="Times New Roman" w:eastAsia="Times New Roman" w:hAnsi="Times New Roman" w:cs="Times New Roman"/>
          <w:color w:val="000000" w:themeColor="text1"/>
          <w:sz w:val="16"/>
          <w:szCs w:val="16"/>
          <w:lang w:eastAsia="ar-SA"/>
        </w:rPr>
        <w:t>2017 r.</w:t>
      </w:r>
    </w:p>
    <w:p w:rsidR="007B2BF1" w:rsidRPr="00215CB4" w:rsidRDefault="007B2BF1" w:rsidP="007B2BF1">
      <w:pPr>
        <w:suppressAutoHyphens/>
        <w:spacing w:after="0" w:line="240" w:lineRule="auto"/>
        <w:ind w:left="6804"/>
        <w:rPr>
          <w:rFonts w:ascii="Times New Roman" w:eastAsia="Times New Roman" w:hAnsi="Times New Roman" w:cs="Times New Roman"/>
          <w:color w:val="FF0000"/>
          <w:sz w:val="24"/>
          <w:szCs w:val="24"/>
          <w:lang w:eastAsia="ar-SA"/>
        </w:rPr>
      </w:pPr>
    </w:p>
    <w:p w:rsidR="007B2BF1" w:rsidRPr="00215CB4" w:rsidRDefault="00E42F63" w:rsidP="007B2BF1">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w:pict>
          <v:shapetype id="_x0000_t202" coordsize="21600,21600" o:spt="202" path="m,l,21600r21600,l21600,xe">
            <v:stroke joinstyle="miter"/>
            <v:path gradientshapeok="t" o:connecttype="rect"/>
          </v:shapetype>
          <v:shape id="WordArt 2" o:spid="_x0000_s1026" type="#_x0000_t202" style="position:absolute;left:0;text-align:left;margin-left:-5.85pt;margin-top:15.3pt;width:466pt;height:3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" filled="f" stroked="f">
            <o:lock v:ext="edit" shapetype="t"/>
            <v:textbox style="mso-fit-shape-to-text:t">
              <w:txbxContent>
                <w:p w:rsidR="00440BB6" w:rsidRDefault="00440BB6" w:rsidP="007B2BF1">
                  <w:pPr>
                    <w:pStyle w:val="NormalnyWeb"/>
                    <w:spacing w:before="0" w:beforeAutospacing="0" w:after="0" w:afterAutospacing="0"/>
                    <w:jc w:val="center"/>
                  </w:pPr>
                  <w:r>
                    <w:rPr>
                      <w:rFonts w:ascii="Arial Black" w:hAnsi="Arial Black"/>
                      <w:color w:val="808080"/>
                      <w:sz w:val="32"/>
                      <w:szCs w:val="32"/>
                    </w:rPr>
                    <w:t>POWIAT WŁOCŁAWSKI</w:t>
                  </w:r>
                </w:p>
                <w:p w:rsidR="00440BB6" w:rsidRDefault="00440BB6" w:rsidP="007B2BF1">
                  <w:pPr>
                    <w:pStyle w:val="NormalnyWeb"/>
                    <w:spacing w:before="0" w:beforeAutospacing="0" w:after="0" w:afterAutospacing="0"/>
                    <w:jc w:val="center"/>
                  </w:pPr>
                </w:p>
              </w:txbxContent>
            </v:textbox>
          </v:shape>
        </w:pict>
      </w: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rsidR="007B2BF1" w:rsidRPr="00215CB4" w:rsidRDefault="007B2BF1" w:rsidP="007B2BF1">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p>
    <w:p w:rsidR="00C756B2" w:rsidRDefault="004B6C0E" w:rsidP="007B2BF1">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bCs/>
          <w:sz w:val="24"/>
          <w:szCs w:val="24"/>
        </w:rPr>
      </w:pPr>
      <w:r w:rsidRPr="0081369C">
        <w:rPr>
          <w:rFonts w:ascii="Times New Roman" w:hAnsi="Times New Roman" w:cs="Times New Roman"/>
          <w:b/>
          <w:sz w:val="24"/>
          <w:szCs w:val="24"/>
        </w:rPr>
        <w:t>„</w:t>
      </w:r>
      <w:r w:rsidRPr="0081369C">
        <w:rPr>
          <w:rFonts w:ascii="Times New Roman" w:hAnsi="Times New Roman" w:cs="Times New Roman"/>
          <w:b/>
          <w:bCs/>
          <w:sz w:val="24"/>
          <w:szCs w:val="24"/>
        </w:rPr>
        <w:t>Rozbudowa drogi powiatowej nr 2938C Chodecz - gr. woj. - (Dąbrowice)”</w:t>
      </w:r>
    </w:p>
    <w:p w:rsidR="004B6C0E" w:rsidRPr="001C665E" w:rsidRDefault="004B6C0E" w:rsidP="007B2BF1">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p>
    <w:p w:rsidR="007B2BF1" w:rsidRPr="00215CB4" w:rsidRDefault="007B2BF1" w:rsidP="007B2BF1">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rsidR="007B2BF1" w:rsidRPr="005A653A" w:rsidRDefault="007B2BF1" w:rsidP="007B2BF1">
      <w:pPr>
        <w:keepNext/>
        <w:suppressAutoHyphens/>
        <w:spacing w:after="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Nr zamówienia: IR.272.1.</w:t>
      </w:r>
      <w:r w:rsidR="00C756B2">
        <w:rPr>
          <w:rFonts w:ascii="Times New Roman" w:eastAsia="Times New Roman" w:hAnsi="Times New Roman" w:cs="Times New Roman"/>
          <w:spacing w:val="20"/>
          <w:sz w:val="20"/>
          <w:szCs w:val="20"/>
          <w:lang w:eastAsia="ar-SA"/>
        </w:rPr>
        <w:t>2</w:t>
      </w:r>
      <w:r w:rsidR="004B6C0E">
        <w:rPr>
          <w:rFonts w:ascii="Times New Roman" w:eastAsia="Times New Roman" w:hAnsi="Times New Roman" w:cs="Times New Roman"/>
          <w:spacing w:val="20"/>
          <w:sz w:val="20"/>
          <w:szCs w:val="20"/>
          <w:lang w:eastAsia="ar-SA"/>
        </w:rPr>
        <w:t>4</w:t>
      </w:r>
      <w:r w:rsidR="00B978DE" w:rsidRPr="005A653A">
        <w:rPr>
          <w:rFonts w:ascii="Times New Roman" w:eastAsia="Times New Roman" w:hAnsi="Times New Roman" w:cs="Times New Roman"/>
          <w:spacing w:val="20"/>
          <w:sz w:val="20"/>
          <w:szCs w:val="20"/>
          <w:lang w:eastAsia="ar-SA"/>
        </w:rPr>
        <w:t>.2017</w:t>
      </w:r>
    </w:p>
    <w:p w:rsidR="007B2BF1" w:rsidRPr="00215CB4" w:rsidRDefault="007B2BF1" w:rsidP="007B2BF1">
      <w:pPr>
        <w:suppressAutoHyphens/>
        <w:spacing w:after="0" w:line="240" w:lineRule="auto"/>
        <w:rPr>
          <w:rFonts w:ascii="Times New Roman" w:eastAsia="Times New Roman" w:hAnsi="Times New Roman" w:cs="Times New Roman"/>
          <w:sz w:val="20"/>
          <w:szCs w:val="20"/>
          <w:lang w:eastAsia="ar-SA"/>
        </w:rPr>
      </w:pPr>
    </w:p>
    <w:p w:rsidR="007B2BF1" w:rsidRPr="00215CB4" w:rsidRDefault="007B2BF1" w:rsidP="007B2BF1">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Postępowanie o udzielenie niniejszego zamówienia prowadzone jest zgodnie z przepisami ustawy z dnia 29 stycznia 2004 r. Prawo zamówień  publicznych (</w:t>
      </w:r>
      <w:proofErr w:type="spellStart"/>
      <w:r w:rsidR="00C756B2">
        <w:rPr>
          <w:rFonts w:ascii="Times New Roman" w:eastAsia="Times New Roman" w:hAnsi="Times New Roman" w:cs="Times New Roman"/>
          <w:sz w:val="20"/>
          <w:szCs w:val="20"/>
          <w:lang w:eastAsia="ar-SA"/>
        </w:rPr>
        <w:t>t.j</w:t>
      </w:r>
      <w:proofErr w:type="spellEnd"/>
      <w:r w:rsidR="00C756B2">
        <w:rPr>
          <w:rFonts w:ascii="Times New Roman" w:eastAsia="Times New Roman" w:hAnsi="Times New Roman" w:cs="Times New Roman"/>
          <w:sz w:val="20"/>
          <w:szCs w:val="20"/>
          <w:lang w:eastAsia="ar-SA"/>
        </w:rPr>
        <w:t>. Dz. U. z 2017</w:t>
      </w:r>
      <w:r w:rsidRPr="00215CB4">
        <w:rPr>
          <w:rFonts w:ascii="Times New Roman" w:eastAsia="Times New Roman" w:hAnsi="Times New Roman" w:cs="Times New Roman"/>
          <w:sz w:val="20"/>
          <w:szCs w:val="20"/>
          <w:lang w:eastAsia="ar-SA"/>
        </w:rPr>
        <w:t xml:space="preserve"> r., poz. </w:t>
      </w:r>
      <w:r w:rsidR="00C756B2">
        <w:rPr>
          <w:rFonts w:ascii="Times New Roman" w:eastAsia="Times New Roman" w:hAnsi="Times New Roman" w:cs="Times New Roman"/>
          <w:sz w:val="20"/>
          <w:szCs w:val="20"/>
          <w:lang w:eastAsia="ar-SA"/>
        </w:rPr>
        <w:t>1579 ze</w:t>
      </w:r>
      <w:r w:rsidRPr="00215CB4">
        <w:rPr>
          <w:rFonts w:ascii="Times New Roman" w:eastAsia="Times New Roman" w:hAnsi="Times New Roman" w:cs="Times New Roman"/>
          <w:sz w:val="20"/>
          <w:szCs w:val="20"/>
          <w:lang w:eastAsia="ar-SA"/>
        </w:rPr>
        <w:t xml:space="preserve"> zm.) stosownie dla zamówień  o  równowartości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rsidR="007B2BF1" w:rsidRPr="00215CB4" w:rsidRDefault="007B2BF1" w:rsidP="007B2BF1">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rsidR="007B2BF1" w:rsidRPr="004924F1" w:rsidRDefault="007B2BF1" w:rsidP="007B2BF1">
      <w:pPr>
        <w:suppressAutoHyphens/>
        <w:spacing w:after="0" w:line="240" w:lineRule="auto"/>
        <w:rPr>
          <w:rFonts w:ascii="Times New Roman" w:eastAsia="Times New Roman" w:hAnsi="Times New Roman" w:cs="Times New Roman"/>
          <w:sz w:val="24"/>
          <w:szCs w:val="24"/>
          <w:lang w:eastAsia="ar-SA"/>
        </w:rPr>
      </w:pPr>
      <w:r w:rsidRPr="004924F1">
        <w:rPr>
          <w:rFonts w:ascii="Times New Roman" w:eastAsia="Times New Roman" w:hAnsi="Times New Roman" w:cs="Times New Roman"/>
          <w:sz w:val="24"/>
          <w:szCs w:val="24"/>
          <w:lang w:eastAsia="ar-SA"/>
        </w:rPr>
        <w:t>tel.: (54) 230 46 00, faks: (54) 230 46 71</w:t>
      </w:r>
    </w:p>
    <w:p w:rsidR="007B2BF1" w:rsidRPr="004924F1" w:rsidRDefault="007B2BF1" w:rsidP="007B2BF1">
      <w:pPr>
        <w:suppressAutoHyphens/>
        <w:spacing w:after="0" w:line="240" w:lineRule="auto"/>
        <w:rPr>
          <w:rFonts w:ascii="Times New Roman" w:eastAsia="Times New Roman" w:hAnsi="Times New Roman" w:cs="Times New Roman"/>
          <w:sz w:val="24"/>
          <w:szCs w:val="24"/>
          <w:lang w:eastAsia="ar-SA"/>
        </w:rPr>
      </w:pPr>
      <w:r w:rsidRPr="004924F1">
        <w:rPr>
          <w:rFonts w:ascii="Times New Roman" w:eastAsia="Times New Roman" w:hAnsi="Times New Roman" w:cs="Times New Roman"/>
          <w:sz w:val="24"/>
          <w:szCs w:val="24"/>
          <w:lang w:eastAsia="ar-SA"/>
        </w:rPr>
        <w:t>e-mail:</w:t>
      </w:r>
      <w:r w:rsidR="00C756B2" w:rsidRPr="004924F1">
        <w:rPr>
          <w:rFonts w:ascii="Times New Roman" w:eastAsia="Times New Roman" w:hAnsi="Times New Roman" w:cs="Times New Roman"/>
          <w:sz w:val="24"/>
          <w:szCs w:val="24"/>
          <w:lang w:eastAsia="ar-SA"/>
        </w:rPr>
        <w:t xml:space="preserve"> </w:t>
      </w:r>
      <w:hyperlink r:id="rId8" w:history="1">
        <w:r w:rsidR="00C756B2" w:rsidRPr="004924F1">
          <w:rPr>
            <w:rStyle w:val="Hipercze"/>
            <w:rFonts w:ascii="Times New Roman" w:eastAsia="Times New Roman" w:hAnsi="Times New Roman" w:cs="Times New Roman"/>
            <w:sz w:val="24"/>
            <w:szCs w:val="24"/>
            <w:lang w:eastAsia="ar-SA"/>
          </w:rPr>
          <w:t>starostwo@powiat.wloclawski.pl</w:t>
        </w:r>
      </w:hyperlink>
      <w:r w:rsidR="00C756B2" w:rsidRPr="004924F1">
        <w:rPr>
          <w:rFonts w:ascii="Times New Roman" w:eastAsia="Times New Roman" w:hAnsi="Times New Roman" w:cs="Times New Roman"/>
          <w:sz w:val="24"/>
          <w:szCs w:val="24"/>
          <w:lang w:eastAsia="ar-SA"/>
        </w:rPr>
        <w:t>, zamowieniapubliczne@powiat.wloclawski.pl</w:t>
      </w:r>
    </w:p>
    <w:p w:rsidR="007B2BF1" w:rsidRPr="004924F1" w:rsidRDefault="007B2BF1" w:rsidP="007B2BF1">
      <w:pPr>
        <w:suppressAutoHyphens/>
        <w:spacing w:after="120" w:line="240" w:lineRule="auto"/>
        <w:rPr>
          <w:rFonts w:ascii="Times New Roman" w:eastAsia="Times New Roman" w:hAnsi="Times New Roman" w:cs="Times New Roman"/>
          <w:sz w:val="24"/>
          <w:szCs w:val="24"/>
          <w:lang w:eastAsia="ar-SA"/>
        </w:rPr>
      </w:pPr>
      <w:r w:rsidRPr="004924F1">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rsidR="007B2BF1" w:rsidRPr="005C143B"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rsidR="001C665E" w:rsidRPr="001C665E" w:rsidRDefault="007B2BF1" w:rsidP="001C665E">
      <w:pPr>
        <w:spacing w:after="120" w:line="240" w:lineRule="auto"/>
        <w:jc w:val="both"/>
        <w:rPr>
          <w:rFonts w:ascii="Times New Roman" w:hAnsi="Times New Roman" w:cs="Times New Roman"/>
          <w:b/>
          <w:sz w:val="24"/>
          <w:szCs w:val="24"/>
        </w:rPr>
      </w:pPr>
      <w:r w:rsidRPr="001C665E">
        <w:rPr>
          <w:rFonts w:ascii="Times New Roman" w:hAnsi="Times New Roman" w:cs="Times New Roman"/>
          <w:b/>
          <w:sz w:val="24"/>
          <w:szCs w:val="24"/>
        </w:rPr>
        <w:t>1.</w:t>
      </w:r>
      <w:r w:rsidRPr="001C665E">
        <w:rPr>
          <w:rFonts w:ascii="Times New Roman" w:hAnsi="Times New Roman" w:cs="Times New Roman"/>
          <w:sz w:val="24"/>
          <w:szCs w:val="24"/>
          <w:lang w:eastAsia="ar-SA"/>
        </w:rPr>
        <w:t xml:space="preserve"> Przedmiotem zamówienia jest</w:t>
      </w:r>
      <w:r w:rsidR="004B6C0E" w:rsidRPr="004B6C0E">
        <w:rPr>
          <w:rFonts w:ascii="Times New Roman" w:hAnsi="Times New Roman" w:cs="Times New Roman"/>
          <w:b/>
          <w:sz w:val="24"/>
          <w:szCs w:val="24"/>
        </w:rPr>
        <w:t xml:space="preserve"> </w:t>
      </w:r>
      <w:r w:rsidR="004B6C0E" w:rsidRPr="0081369C">
        <w:rPr>
          <w:rFonts w:ascii="Times New Roman" w:hAnsi="Times New Roman" w:cs="Times New Roman"/>
          <w:b/>
          <w:sz w:val="24"/>
          <w:szCs w:val="24"/>
        </w:rPr>
        <w:t>„</w:t>
      </w:r>
      <w:r w:rsidR="004B6C0E" w:rsidRPr="0081369C">
        <w:rPr>
          <w:rFonts w:ascii="Times New Roman" w:hAnsi="Times New Roman" w:cs="Times New Roman"/>
          <w:b/>
          <w:bCs/>
          <w:sz w:val="24"/>
          <w:szCs w:val="24"/>
        </w:rPr>
        <w:t>Rozbudowa drogi powiatowej nr 2938C Chodecz - gr. woj. - (Dąbrowice)”</w:t>
      </w:r>
      <w:r w:rsidR="004B6C0E">
        <w:rPr>
          <w:rFonts w:ascii="Times New Roman" w:hAnsi="Times New Roman" w:cs="Times New Roman"/>
          <w:b/>
          <w:bCs/>
          <w:sz w:val="24"/>
          <w:szCs w:val="24"/>
        </w:rPr>
        <w:t>.</w:t>
      </w:r>
    </w:p>
    <w:p w:rsidR="007B2BF1" w:rsidRPr="005920B7" w:rsidRDefault="007B2BF1" w:rsidP="001C665E">
      <w:pPr>
        <w:spacing w:after="120" w:line="240" w:lineRule="auto"/>
        <w:jc w:val="both"/>
        <w:rPr>
          <w:rFonts w:ascii="Times New Roman" w:hAnsi="Times New Roman" w:cs="Times New Roman"/>
          <w:b/>
          <w:bCs/>
          <w:sz w:val="24"/>
          <w:szCs w:val="24"/>
        </w:rPr>
      </w:pPr>
      <w:r w:rsidRPr="004B6C0E">
        <w:rPr>
          <w:rFonts w:ascii="Times New Roman" w:hAnsi="Times New Roman" w:cs="Times New Roman"/>
          <w:b/>
          <w:sz w:val="24"/>
          <w:szCs w:val="24"/>
        </w:rPr>
        <w:t>2.</w:t>
      </w:r>
      <w:r w:rsidRPr="001C665E">
        <w:rPr>
          <w:rFonts w:ascii="Times New Roman" w:hAnsi="Times New Roman" w:cs="Times New Roman"/>
          <w:sz w:val="24"/>
          <w:szCs w:val="24"/>
        </w:rPr>
        <w:t xml:space="preserve"> Szczegółowy opis przedmiotu zamówienia zawierają: dokumentacja projektowa, specyfikacja techniczna wykonania i odbioru robót budowlanych– załącznik nr 6 do niniejszej SIWZ. Podstawą do określenia ceny, ryczałtowej za przedmiot zamówienia jest dokumentacja projektowa oraz ilości robót wynikające z tej dokumentacji.</w:t>
      </w:r>
      <w:r w:rsidR="00C756B2">
        <w:rPr>
          <w:rFonts w:ascii="Times New Roman" w:hAnsi="Times New Roman" w:cs="Times New Roman"/>
          <w:sz w:val="24"/>
          <w:szCs w:val="24"/>
        </w:rPr>
        <w:t xml:space="preserve"> </w:t>
      </w:r>
      <w:r w:rsidRPr="005920B7">
        <w:rPr>
          <w:rFonts w:ascii="Times New Roman" w:hAnsi="Times New Roman" w:cs="Times New Roman"/>
          <w:b/>
          <w:sz w:val="24"/>
          <w:szCs w:val="24"/>
          <w:u w:val="single"/>
        </w:rPr>
        <w:t>Przedmiar robót ma charakter pomocniczy.</w:t>
      </w:r>
    </w:p>
    <w:p w:rsidR="007B2BF1" w:rsidRPr="00D97BC2"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7B2BF1">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Zastosowane w specyfikacji określenie przedmiotu zamówienia przez wskazanie </w:t>
      </w:r>
      <w:r w:rsidRPr="00215CB4">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215CB4">
        <w:rPr>
          <w:rFonts w:ascii="Times New Roman" w:eastAsia="Times New Roman" w:hAnsi="Times New Roman" w:cs="Times New Roman"/>
          <w:sz w:val="24"/>
          <w:szCs w:val="24"/>
          <w:lang w:eastAsia="ar-SA"/>
        </w:rPr>
        <w:t xml:space="preserve">ma na celu doprecyzowanie przedmiotu zamówienia, </w:t>
      </w:r>
      <w:r w:rsidRPr="00215CB4">
        <w:rPr>
          <w:rFonts w:ascii="Times New Roman" w:hAnsi="Times New Roman" w:cs="Times New Roman"/>
          <w:sz w:val="24"/>
          <w:szCs w:val="24"/>
        </w:rPr>
        <w:t xml:space="preserve">należyrozumieć je jako przykładowe i rozpatrywać łącznie z wyrazem </w:t>
      </w:r>
      <w:r w:rsidRPr="00215CB4">
        <w:rPr>
          <w:rFonts w:ascii="Times New Roman" w:hAnsi="Times New Roman" w:cs="Times New Roman"/>
          <w:b/>
          <w:sz w:val="24"/>
          <w:szCs w:val="24"/>
        </w:rPr>
        <w:t>„lub równoważny”</w:t>
      </w:r>
      <w:r w:rsidRPr="00215CB4">
        <w:rPr>
          <w:rFonts w:ascii="Times New Roman" w:hAnsi="Times New Roman" w:cs="Times New Roman"/>
          <w:sz w:val="24"/>
          <w:szCs w:val="24"/>
        </w:rPr>
        <w:t xml:space="preserve"> pod warunkiem, że zagwarantują one uzyskanie parametrów technicznych nie gorszych od założonych w wyżejwymienionych dokumentach.</w:t>
      </w:r>
    </w:p>
    <w:p w:rsidR="007B2BF1" w:rsidRPr="005A653A" w:rsidRDefault="007B2BF1" w:rsidP="007B2BF1">
      <w:pPr>
        <w:autoSpaceDE w:val="0"/>
        <w:autoSpaceDN w:val="0"/>
        <w:adjustRightInd w:val="0"/>
        <w:spacing w:after="120" w:line="240" w:lineRule="auto"/>
        <w:jc w:val="both"/>
        <w:rPr>
          <w:rFonts w:ascii="Times New Roman" w:hAnsi="Times New Roman" w:cs="Times New Roman"/>
          <w:bCs/>
          <w:sz w:val="24"/>
          <w:szCs w:val="24"/>
        </w:rPr>
      </w:pPr>
      <w:r w:rsidRPr="005A653A">
        <w:rPr>
          <w:rFonts w:ascii="Times New Roman" w:hAnsi="Times New Roman" w:cs="Times New Roman"/>
          <w:b/>
          <w:bCs/>
          <w:sz w:val="24"/>
          <w:szCs w:val="24"/>
        </w:rPr>
        <w:t>4.</w:t>
      </w:r>
      <w:r w:rsidRPr="005A653A">
        <w:rPr>
          <w:rFonts w:ascii="Times New Roman" w:hAnsi="Times New Roman" w:cs="Times New Roman"/>
          <w:bCs/>
          <w:sz w:val="24"/>
          <w:szCs w:val="24"/>
        </w:rPr>
        <w:t xml:space="preserve"> 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czynności w zakresie realizacji zamówienia</w:t>
      </w:r>
      <w:r w:rsidRPr="005A653A">
        <w:rPr>
          <w:rFonts w:ascii="Times New Roman" w:hAnsi="Times New Roman" w:cs="Times New Roman"/>
          <w:bCs/>
          <w:sz w:val="24"/>
          <w:szCs w:val="24"/>
        </w:rPr>
        <w:t xml:space="preserve"> w rozumieniu przepisów </w:t>
      </w:r>
      <w:r w:rsidR="0055611E"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 xml:space="preserve">ustawy z dnia 26 </w:t>
      </w:r>
      <w:r w:rsidRPr="005A653A">
        <w:rPr>
          <w:rFonts w:ascii="Times New Roman" w:hAnsi="Times New Roman" w:cs="Times New Roman"/>
          <w:bCs/>
          <w:sz w:val="24"/>
          <w:szCs w:val="24"/>
        </w:rPr>
        <w:lastRenderedPageBreak/>
        <w:t>czerwca 1974 r. – Kodeks pracy</w:t>
      </w:r>
      <w:r w:rsidR="005A653A" w:rsidRPr="005A653A">
        <w:rPr>
          <w:rFonts w:ascii="Times New Roman" w:hAnsi="Times New Roman" w:cs="Times New Roman"/>
          <w:bCs/>
          <w:sz w:val="24"/>
          <w:szCs w:val="24"/>
        </w:rPr>
        <w:t>: „</w:t>
      </w:r>
      <w:r w:rsidR="005A653A"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005A653A" w:rsidRPr="00C756B2">
        <w:rPr>
          <w:rFonts w:ascii="Times New Roman" w:hAnsi="Times New Roman" w:cs="Times New Roman"/>
          <w:i/>
          <w:sz w:val="24"/>
          <w:szCs w:val="24"/>
        </w:rPr>
        <w:t>”</w:t>
      </w:r>
      <w:r w:rsidR="00C756B2">
        <w:rPr>
          <w:rFonts w:ascii="Times New Roman" w:hAnsi="Times New Roman" w:cs="Times New Roman"/>
          <w:i/>
          <w:sz w:val="24"/>
          <w:szCs w:val="24"/>
        </w:rPr>
        <w:t xml:space="preserve"> </w:t>
      </w:r>
      <w:r w:rsidRPr="00C756B2">
        <w:rPr>
          <w:rFonts w:ascii="Times New Roman" w:hAnsi="Times New Roman" w:cs="Times New Roman"/>
          <w:bCs/>
          <w:sz w:val="24"/>
          <w:szCs w:val="24"/>
        </w:rPr>
        <w:t>(</w:t>
      </w:r>
      <w:r w:rsidR="00C756B2" w:rsidRPr="00C756B2">
        <w:rPr>
          <w:rFonts w:ascii="Times New Roman" w:hAnsi="Times New Roman" w:cs="Times New Roman"/>
          <w:bCs/>
          <w:sz w:val="24"/>
        </w:rPr>
        <w:t xml:space="preserve">Dz. U. 2016.1666 </w:t>
      </w:r>
      <w:proofErr w:type="spellStart"/>
      <w:r w:rsidR="00C756B2" w:rsidRPr="00C756B2">
        <w:rPr>
          <w:rFonts w:ascii="Times New Roman" w:hAnsi="Times New Roman" w:cs="Times New Roman"/>
          <w:bCs/>
          <w:sz w:val="24"/>
        </w:rPr>
        <w:t>t.j</w:t>
      </w:r>
      <w:proofErr w:type="spellEnd"/>
      <w:r w:rsidR="00C756B2" w:rsidRPr="00C756B2">
        <w:rPr>
          <w:rFonts w:ascii="Times New Roman" w:hAnsi="Times New Roman" w:cs="Times New Roman"/>
          <w:bCs/>
          <w:sz w:val="24"/>
        </w:rPr>
        <w:t>. z dnia 2016.10.12</w:t>
      </w:r>
      <w:r w:rsidRPr="00C756B2">
        <w:rPr>
          <w:rFonts w:ascii="Times New Roman" w:hAnsi="Times New Roman" w:cs="Times New Roman"/>
          <w:bCs/>
          <w:sz w:val="24"/>
          <w:szCs w:val="24"/>
        </w:rPr>
        <w:t>),</w:t>
      </w:r>
      <w:r w:rsidRPr="005A653A">
        <w:rPr>
          <w:rFonts w:ascii="Times New Roman" w:hAnsi="Times New Roman" w:cs="Times New Roman"/>
          <w:bCs/>
          <w:sz w:val="24"/>
          <w:szCs w:val="24"/>
        </w:rPr>
        <w:t xml:space="preserve">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BA505A" w:rsidRDefault="00BA505A" w:rsidP="00BA505A">
      <w:pPr>
        <w:autoSpaceDE w:val="0"/>
        <w:autoSpaceDN w:val="0"/>
        <w:adjustRightInd w:val="0"/>
        <w:spacing w:after="120" w:line="240" w:lineRule="auto"/>
        <w:jc w:val="both"/>
        <w:rPr>
          <w:rFonts w:ascii="Times New Roman" w:hAnsi="Times New Roman" w:cs="Times New Roman"/>
          <w:sz w:val="24"/>
          <w:szCs w:val="24"/>
        </w:rPr>
      </w:pPr>
      <w:r w:rsidRPr="00632F96">
        <w:rPr>
          <w:rFonts w:ascii="Times New Roman" w:hAnsi="Times New Roman" w:cs="Times New Roman"/>
          <w:sz w:val="24"/>
          <w:szCs w:val="24"/>
        </w:rPr>
        <w:t xml:space="preserve">- wykonywania robót </w:t>
      </w:r>
      <w:r>
        <w:rPr>
          <w:rFonts w:ascii="Times New Roman" w:hAnsi="Times New Roman" w:cs="Times New Roman"/>
          <w:sz w:val="24"/>
          <w:szCs w:val="24"/>
        </w:rPr>
        <w:t xml:space="preserve">rozbiórkowych, </w:t>
      </w:r>
      <w:r w:rsidRPr="00632F96">
        <w:rPr>
          <w:rFonts w:ascii="Times New Roman" w:hAnsi="Times New Roman" w:cs="Times New Roman"/>
          <w:sz w:val="24"/>
          <w:szCs w:val="24"/>
        </w:rPr>
        <w:t>ziemnych</w:t>
      </w:r>
      <w:r>
        <w:rPr>
          <w:rFonts w:ascii="Times New Roman" w:hAnsi="Times New Roman" w:cs="Times New Roman"/>
          <w:sz w:val="24"/>
          <w:szCs w:val="24"/>
        </w:rPr>
        <w:t xml:space="preserve"> i przygotowawczych metodą mechaniczną (operatorzy, kierowcy sprzętu niezbędnego do wykonania zamówienia),</w:t>
      </w:r>
    </w:p>
    <w:p w:rsidR="00BA505A" w:rsidRDefault="00BA505A" w:rsidP="00BA505A">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32F96">
        <w:rPr>
          <w:rFonts w:ascii="Times New Roman" w:hAnsi="Times New Roman" w:cs="Times New Roman"/>
          <w:sz w:val="24"/>
          <w:szCs w:val="24"/>
        </w:rPr>
        <w:t>wykonywania robót ziemnych metodą ręczną (pracownicy wykonujący roboty podstawowe przy wykonywaniu robót ziemnych)</w:t>
      </w:r>
      <w:r>
        <w:rPr>
          <w:rFonts w:ascii="Times New Roman" w:hAnsi="Times New Roman" w:cs="Times New Roman"/>
          <w:sz w:val="24"/>
          <w:szCs w:val="24"/>
        </w:rPr>
        <w:t>,</w:t>
      </w:r>
    </w:p>
    <w:p w:rsidR="00BA505A" w:rsidRPr="00632F96" w:rsidRDefault="00BA505A" w:rsidP="00BA505A">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układania nawierzchni </w:t>
      </w:r>
      <w:r w:rsidRPr="00632F96">
        <w:rPr>
          <w:rFonts w:ascii="Times New Roman" w:hAnsi="Times New Roman" w:cs="Times New Roman"/>
          <w:sz w:val="24"/>
          <w:szCs w:val="24"/>
        </w:rPr>
        <w:t xml:space="preserve">(pracownicy wykonujący roboty przy wykonywaniu robót </w:t>
      </w:r>
      <w:r>
        <w:rPr>
          <w:rFonts w:ascii="Times New Roman" w:hAnsi="Times New Roman" w:cs="Times New Roman"/>
          <w:sz w:val="24"/>
          <w:szCs w:val="24"/>
        </w:rPr>
        <w:t>związanych z układaniem nawierzchni</w:t>
      </w:r>
      <w:r w:rsidR="00C756B2">
        <w:rPr>
          <w:rFonts w:ascii="Times New Roman" w:hAnsi="Times New Roman" w:cs="Times New Roman"/>
          <w:sz w:val="24"/>
          <w:szCs w:val="24"/>
        </w:rPr>
        <w:t xml:space="preserve"> i robotami brukarskimi</w:t>
      </w:r>
      <w:r>
        <w:rPr>
          <w:rFonts w:ascii="Times New Roman" w:hAnsi="Times New Roman" w:cs="Times New Roman"/>
          <w:sz w:val="24"/>
          <w:szCs w:val="24"/>
        </w:rPr>
        <w:t>).</w:t>
      </w:r>
    </w:p>
    <w:p w:rsidR="00C756B2" w:rsidRPr="00A15364" w:rsidRDefault="00C756B2" w:rsidP="00C756B2">
      <w:pPr>
        <w:widowControl w:val="0"/>
        <w:suppressAutoHyphens/>
        <w:spacing w:after="120"/>
        <w:jc w:val="both"/>
        <w:rPr>
          <w:rFonts w:ascii="Times New Roman" w:hAnsi="Times New Roman" w:cs="Times New Roman"/>
          <w:spacing w:val="-4"/>
          <w:kern w:val="24"/>
          <w:sz w:val="24"/>
          <w:szCs w:val="24"/>
        </w:rPr>
      </w:pPr>
      <w:r w:rsidRPr="00A15364">
        <w:rPr>
          <w:rFonts w:ascii="Times New Roman" w:hAnsi="Times New Roman" w:cs="Times New Roman"/>
          <w:bCs/>
          <w:color w:val="000000"/>
          <w:spacing w:val="-4"/>
          <w:kern w:val="24"/>
          <w:sz w:val="24"/>
          <w:szCs w:val="24"/>
        </w:rPr>
        <w:t>D</w:t>
      </w:r>
      <w:r w:rsidRPr="00A15364">
        <w:rPr>
          <w:rFonts w:ascii="Times New Roman" w:hAnsi="Times New Roman" w:cs="Times New Roman"/>
          <w:color w:val="000000"/>
          <w:spacing w:val="-4"/>
          <w:kern w:val="24"/>
          <w:sz w:val="24"/>
          <w:szCs w:val="24"/>
        </w:rPr>
        <w:t xml:space="preserve">la </w:t>
      </w:r>
      <w:r w:rsidRPr="00A15364">
        <w:rPr>
          <w:rFonts w:ascii="Times New Roman" w:hAnsi="Times New Roman" w:cs="Times New Roman"/>
          <w:spacing w:val="-4"/>
          <w:kern w:val="24"/>
          <w:sz w:val="24"/>
          <w:szCs w:val="24"/>
        </w:rPr>
        <w:t xml:space="preserve">udokumentowania zatrudnienia osób na podstawie umowy o pracę Wykonawca najpóźniej w dniu przekazania </w:t>
      </w:r>
      <w:r>
        <w:rPr>
          <w:rFonts w:ascii="Times New Roman" w:hAnsi="Times New Roman" w:cs="Times New Roman"/>
          <w:spacing w:val="-4"/>
          <w:kern w:val="24"/>
          <w:sz w:val="24"/>
          <w:szCs w:val="24"/>
        </w:rPr>
        <w:t>placu budowy</w:t>
      </w:r>
      <w:r w:rsidRPr="00A15364">
        <w:rPr>
          <w:rFonts w:ascii="Times New Roman" w:hAnsi="Times New Roman" w:cs="Times New Roman"/>
          <w:spacing w:val="-4"/>
          <w:kern w:val="24"/>
          <w:sz w:val="24"/>
          <w:szCs w:val="24"/>
        </w:rPr>
        <w:t xml:space="preserve"> przedłoży Zamawiającemu:</w:t>
      </w:r>
    </w:p>
    <w:p w:rsidR="00C756B2" w:rsidRPr="00C756B2" w:rsidRDefault="00C756B2" w:rsidP="007B2BF1">
      <w:p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A15364">
        <w:rPr>
          <w:rFonts w:ascii="Times New Roman" w:hAnsi="Times New Roman" w:cs="Times New Roman"/>
          <w:spacing w:val="-4"/>
          <w:kern w:val="24"/>
          <w:sz w:val="24"/>
          <w:szCs w:val="24"/>
        </w:rPr>
        <w:t>- imienny wykaz osób zatrudnionych przy realizacji przedmiotowego zamówienia na podstawie umowy o pracę, ze wskazaniem formy zatrudnienia - wielkości etatu wraz z określeniem czynności jakie będą te osoby wykonywać w zakresie realizacji zamówienia.</w:t>
      </w:r>
      <w:r>
        <w:rPr>
          <w:rFonts w:ascii="Times New Roman" w:hAnsi="Times New Roman" w:cs="Times New Roman"/>
          <w:spacing w:val="-4"/>
          <w:kern w:val="24"/>
          <w:sz w:val="24"/>
          <w:szCs w:val="24"/>
        </w:rPr>
        <w:t xml:space="preserve"> </w:t>
      </w:r>
      <w:r w:rsidRPr="00853BA3">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rsidR="007B2BF1" w:rsidRDefault="007B2BF1" w:rsidP="007B2BF1">
      <w:pPr>
        <w:autoSpaceDE w:val="0"/>
        <w:autoSpaceDN w:val="0"/>
        <w:adjustRightInd w:val="0"/>
        <w:spacing w:after="120" w:line="240" w:lineRule="auto"/>
        <w:jc w:val="both"/>
        <w:rPr>
          <w:rFonts w:ascii="Times New Roman" w:hAnsi="Times New Roman" w:cs="Times New Roman"/>
          <w:b/>
          <w:sz w:val="24"/>
          <w:szCs w:val="24"/>
        </w:rPr>
      </w:pPr>
      <w:r w:rsidRPr="00215CB4">
        <w:rPr>
          <w:rFonts w:ascii="Times New Roman" w:hAnsi="Times New Roman" w:cs="Times New Roman"/>
          <w:b/>
          <w:sz w:val="24"/>
          <w:szCs w:val="24"/>
        </w:rPr>
        <w:t xml:space="preserve">5. </w:t>
      </w:r>
      <w:r>
        <w:rPr>
          <w:rFonts w:ascii="Times New Roman" w:hAnsi="Times New Roman" w:cs="Times New Roman"/>
          <w:b/>
          <w:sz w:val="24"/>
          <w:szCs w:val="24"/>
        </w:rPr>
        <w:t>Okres gwarancji i rękojmi</w:t>
      </w:r>
    </w:p>
    <w:p w:rsidR="007B2BF1" w:rsidRPr="003F4951" w:rsidRDefault="007B2BF1" w:rsidP="007B2BF1">
      <w:pPr>
        <w:pStyle w:val="Default"/>
        <w:spacing w:after="120"/>
        <w:jc w:val="both"/>
        <w:rPr>
          <w:rFonts w:ascii="Times New Roman" w:hAnsi="Times New Roman" w:cs="Times New Roman"/>
        </w:rPr>
      </w:pPr>
      <w:r>
        <w:rPr>
          <w:rFonts w:ascii="Times New Roman" w:hAnsi="Times New Roman" w:cs="Times New Roman"/>
        </w:rPr>
        <w:t>M</w:t>
      </w:r>
      <w:r w:rsidRPr="003F4951">
        <w:rPr>
          <w:rFonts w:ascii="Times New Roman" w:hAnsi="Times New Roman" w:cs="Times New Roman"/>
        </w:rPr>
        <w:t xml:space="preserve">inimalny okres gwarancji i rękojmi wynosi </w:t>
      </w:r>
      <w:r>
        <w:rPr>
          <w:rFonts w:ascii="Times New Roman" w:hAnsi="Times New Roman" w:cs="Times New Roman"/>
        </w:rPr>
        <w:t>60</w:t>
      </w:r>
      <w:r w:rsidRPr="003F4951">
        <w:rPr>
          <w:rFonts w:ascii="Times New Roman" w:hAnsi="Times New Roman" w:cs="Times New Roman"/>
        </w:rPr>
        <w:t xml:space="preserve"> miesięcy, maksymalny okres gwarancji i</w:t>
      </w:r>
      <w:r>
        <w:rPr>
          <w:rFonts w:ascii="Times New Roman" w:hAnsi="Times New Roman" w:cs="Times New Roman"/>
        </w:rPr>
        <w:t> </w:t>
      </w:r>
      <w:r w:rsidRPr="003F4951">
        <w:rPr>
          <w:rFonts w:ascii="Times New Roman" w:hAnsi="Times New Roman" w:cs="Times New Roman"/>
        </w:rPr>
        <w:t xml:space="preserve">rękojmi wynosi </w:t>
      </w:r>
      <w:r>
        <w:rPr>
          <w:rFonts w:ascii="Times New Roman" w:hAnsi="Times New Roman" w:cs="Times New Roman"/>
        </w:rPr>
        <w:t>84</w:t>
      </w:r>
      <w:r w:rsidRPr="003F4951">
        <w:rPr>
          <w:rFonts w:ascii="Times New Roman" w:hAnsi="Times New Roman" w:cs="Times New Roman"/>
        </w:rPr>
        <w:t xml:space="preserve"> miesi</w:t>
      </w:r>
      <w:r>
        <w:rPr>
          <w:rFonts w:ascii="Times New Roman" w:hAnsi="Times New Roman" w:cs="Times New Roman"/>
        </w:rPr>
        <w:t>ące</w:t>
      </w:r>
      <w:r w:rsidRPr="003F4951">
        <w:rPr>
          <w:rFonts w:ascii="Times New Roman" w:hAnsi="Times New Roman" w:cs="Times New Roman"/>
        </w:rPr>
        <w:t xml:space="preserve">. </w:t>
      </w:r>
    </w:p>
    <w:p w:rsidR="007B2BF1" w:rsidRPr="009A694D" w:rsidRDefault="007B2BF1" w:rsidP="007B2BF1">
      <w:pPr>
        <w:autoSpaceDE w:val="0"/>
        <w:autoSpaceDN w:val="0"/>
        <w:adjustRightInd w:val="0"/>
        <w:spacing w:after="120" w:line="240" w:lineRule="auto"/>
        <w:jc w:val="both"/>
        <w:rPr>
          <w:rFonts w:ascii="Times New Roman" w:hAnsi="Times New Roman" w:cs="Times New Roman"/>
          <w:b/>
          <w:bCs/>
          <w:sz w:val="24"/>
          <w:szCs w:val="24"/>
        </w:rPr>
      </w:pPr>
      <w:r w:rsidRPr="00215CB4">
        <w:rPr>
          <w:rFonts w:ascii="Times New Roman" w:hAnsi="Times New Roman" w:cs="Times New Roman"/>
          <w:b/>
          <w:bCs/>
          <w:sz w:val="24"/>
          <w:szCs w:val="24"/>
        </w:rPr>
        <w:t xml:space="preserve">Okres udzielonej gwarancji </w:t>
      </w:r>
      <w:r>
        <w:rPr>
          <w:rFonts w:ascii="Times New Roman" w:hAnsi="Times New Roman" w:cs="Times New Roman"/>
          <w:b/>
          <w:bCs/>
          <w:sz w:val="24"/>
          <w:szCs w:val="24"/>
        </w:rPr>
        <w:t xml:space="preserve">i rękojmi </w:t>
      </w:r>
      <w:r w:rsidRPr="00215CB4">
        <w:rPr>
          <w:rFonts w:ascii="Times New Roman" w:hAnsi="Times New Roman" w:cs="Times New Roman"/>
          <w:b/>
          <w:bCs/>
          <w:sz w:val="24"/>
          <w:szCs w:val="24"/>
        </w:rPr>
        <w:t>jest w przedmiotowym postępowaniu kryterium oceny ofert.</w:t>
      </w:r>
    </w:p>
    <w:p w:rsidR="00BC1906" w:rsidRPr="00BC1906" w:rsidRDefault="007B2BF1" w:rsidP="00BC1906">
      <w:pPr>
        <w:pStyle w:val="Tekstpodstawowy21"/>
        <w:spacing w:before="120" w:after="120"/>
        <w:rPr>
          <w:rFonts w:ascii="Times New Roman" w:hAnsi="Times New Roman" w:cs="Times New Roman"/>
          <w:szCs w:val="24"/>
          <w:u w:val="single"/>
        </w:rPr>
      </w:pPr>
      <w:r w:rsidRPr="00BC1906">
        <w:rPr>
          <w:rFonts w:ascii="Times New Roman" w:hAnsi="Times New Roman" w:cs="Times New Roman"/>
          <w:szCs w:val="24"/>
          <w:u w:val="single"/>
        </w:rPr>
        <w:t xml:space="preserve">6. </w:t>
      </w:r>
      <w:r w:rsidR="00BC1906" w:rsidRPr="00BC1906">
        <w:rPr>
          <w:rFonts w:ascii="Times New Roman" w:hAnsi="Times New Roman" w:cs="Times New Roman"/>
          <w:szCs w:val="24"/>
          <w:u w:val="single"/>
        </w:rPr>
        <w:t>Uwaga:</w:t>
      </w:r>
    </w:p>
    <w:p w:rsidR="009B53D2" w:rsidRPr="008F6D03" w:rsidRDefault="009B53D2" w:rsidP="009B53D2">
      <w:pPr>
        <w:pStyle w:val="Tekstpodstawowy21"/>
        <w:spacing w:before="120" w:after="120"/>
        <w:rPr>
          <w:rFonts w:ascii="Times New Roman" w:hAnsi="Times New Roman" w:cs="Times New Roman"/>
          <w:b w:val="0"/>
          <w:szCs w:val="24"/>
        </w:rPr>
      </w:pPr>
      <w:r w:rsidRPr="008F6D03">
        <w:rPr>
          <w:rFonts w:ascii="Times New Roman" w:hAnsi="Times New Roman" w:cs="Times New Roman"/>
          <w:b w:val="0"/>
          <w:szCs w:val="24"/>
        </w:rPr>
        <w:t xml:space="preserve">1) Termin na usunięcie drzew </w:t>
      </w:r>
      <w:r w:rsidR="00C756B2">
        <w:rPr>
          <w:rFonts w:ascii="Times New Roman" w:hAnsi="Times New Roman" w:cs="Times New Roman"/>
          <w:b w:val="0"/>
          <w:szCs w:val="24"/>
        </w:rPr>
        <w:t xml:space="preserve">i krzewów – do </w:t>
      </w:r>
      <w:r w:rsidR="004924F1">
        <w:rPr>
          <w:rFonts w:ascii="Times New Roman" w:hAnsi="Times New Roman" w:cs="Times New Roman"/>
          <w:b w:val="0"/>
          <w:szCs w:val="24"/>
        </w:rPr>
        <w:t>15 marca</w:t>
      </w:r>
      <w:r w:rsidR="00C756B2">
        <w:rPr>
          <w:rFonts w:ascii="Times New Roman" w:hAnsi="Times New Roman" w:cs="Times New Roman"/>
          <w:b w:val="0"/>
          <w:szCs w:val="24"/>
        </w:rPr>
        <w:t xml:space="preserve"> 2018</w:t>
      </w:r>
      <w:r w:rsidRPr="008F6D03">
        <w:rPr>
          <w:rFonts w:ascii="Times New Roman" w:hAnsi="Times New Roman" w:cs="Times New Roman"/>
          <w:b w:val="0"/>
          <w:szCs w:val="24"/>
        </w:rPr>
        <w:t xml:space="preserve"> r. </w:t>
      </w:r>
    </w:p>
    <w:p w:rsidR="009B53D2" w:rsidRPr="008F6D03" w:rsidRDefault="009B53D2" w:rsidP="009B53D2">
      <w:pPr>
        <w:pStyle w:val="Tekstpodstawowy21"/>
        <w:spacing w:before="120" w:after="120"/>
        <w:rPr>
          <w:rFonts w:ascii="Times New Roman" w:hAnsi="Times New Roman" w:cs="Times New Roman"/>
          <w:b w:val="0"/>
          <w:szCs w:val="24"/>
        </w:rPr>
      </w:pPr>
      <w:r w:rsidRPr="008F6D03">
        <w:rPr>
          <w:rFonts w:ascii="Times New Roman" w:hAnsi="Times New Roman" w:cs="Times New Roman"/>
          <w:b w:val="0"/>
          <w:szCs w:val="24"/>
        </w:rPr>
        <w:t>2) Rozliczenie Wykonawcy za drewno pozyskane z wycinki nastąpi w oparciu o wycenę rzeczoznawcy (brakarza). Wykonawca zapłaci Zamawiającemu kwotę wynikającą z ww. wyceny.</w:t>
      </w:r>
    </w:p>
    <w:p w:rsidR="007B2BF1" w:rsidRPr="007C0217" w:rsidRDefault="00BC1906" w:rsidP="007B2BF1">
      <w:pPr>
        <w:tabs>
          <w:tab w:val="num" w:pos="-2268"/>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7. </w:t>
      </w:r>
      <w:r w:rsidR="007B2BF1" w:rsidRPr="007C0217">
        <w:rPr>
          <w:rFonts w:ascii="Times New Roman" w:eastAsia="Times New Roman" w:hAnsi="Times New Roman" w:cs="Times New Roman"/>
          <w:b/>
          <w:sz w:val="24"/>
          <w:szCs w:val="24"/>
          <w:lang w:eastAsia="ar-SA"/>
        </w:rPr>
        <w:t>Nazwy i kody wg Wsp</w:t>
      </w:r>
      <w:r w:rsidR="007B2BF1">
        <w:rPr>
          <w:rFonts w:ascii="Times New Roman" w:eastAsia="Times New Roman" w:hAnsi="Times New Roman" w:cs="Times New Roman"/>
          <w:b/>
          <w:sz w:val="24"/>
          <w:szCs w:val="24"/>
          <w:lang w:eastAsia="ar-SA"/>
        </w:rPr>
        <w:t>ólnego Słownika Zamówień (CPV):</w:t>
      </w:r>
    </w:p>
    <w:p w:rsidR="004B6C0E" w:rsidRPr="00F2694B" w:rsidRDefault="004B6C0E"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bCs/>
          <w:sz w:val="24"/>
          <w:szCs w:val="24"/>
          <w:lang w:eastAsia="ar-SA"/>
        </w:rPr>
      </w:pPr>
      <w:r w:rsidRPr="00F2694B">
        <w:rPr>
          <w:rFonts w:ascii="Times New Roman" w:hAnsi="Times New Roman" w:cs="Times New Roman"/>
          <w:b/>
          <w:bCs/>
          <w:color w:val="000000"/>
          <w:sz w:val="24"/>
          <w:szCs w:val="24"/>
        </w:rPr>
        <w:t>CPV 45233000-9  Roboty w zakresie konstruowania, fundamentowania oraz wykonywania nawierzchni autostrad, dróg</w:t>
      </w:r>
    </w:p>
    <w:p w:rsidR="00632EBB" w:rsidRDefault="007B2BF1"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rsidR="007B2BF1" w:rsidRPr="00215CB4" w:rsidRDefault="00632EBB"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od dnia zawarcia umowy </w:t>
      </w:r>
      <w:r w:rsidR="007B2BF1" w:rsidRPr="00215CB4">
        <w:rPr>
          <w:rFonts w:ascii="Times New Roman" w:eastAsia="Times New Roman" w:hAnsi="Times New Roman" w:cs="Times New Roman"/>
          <w:b/>
          <w:sz w:val="24"/>
          <w:szCs w:val="20"/>
          <w:lang w:eastAsia="ar-SA"/>
        </w:rPr>
        <w:t xml:space="preserve">do </w:t>
      </w:r>
      <w:r w:rsidR="00A9138F">
        <w:rPr>
          <w:rFonts w:ascii="Times New Roman" w:eastAsia="Times New Roman" w:hAnsi="Times New Roman" w:cs="Times New Roman"/>
          <w:b/>
          <w:sz w:val="24"/>
          <w:szCs w:val="20"/>
          <w:lang w:eastAsia="ar-SA"/>
        </w:rPr>
        <w:t xml:space="preserve">dnia </w:t>
      </w:r>
      <w:r w:rsidR="00F2694B">
        <w:rPr>
          <w:rFonts w:ascii="Times New Roman" w:eastAsia="Times New Roman" w:hAnsi="Times New Roman" w:cs="Times New Roman"/>
          <w:b/>
          <w:sz w:val="24"/>
          <w:szCs w:val="20"/>
          <w:lang w:eastAsia="ar-SA"/>
        </w:rPr>
        <w:t>14 września</w:t>
      </w:r>
      <w:r w:rsidR="00C756B2">
        <w:rPr>
          <w:rFonts w:ascii="Times New Roman" w:eastAsia="Times New Roman" w:hAnsi="Times New Roman" w:cs="Times New Roman"/>
          <w:b/>
          <w:sz w:val="24"/>
          <w:szCs w:val="20"/>
          <w:lang w:eastAsia="ar-SA"/>
        </w:rPr>
        <w:t xml:space="preserve"> 2018</w:t>
      </w:r>
      <w:r w:rsidR="007B2BF1" w:rsidRPr="00215CB4">
        <w:rPr>
          <w:rFonts w:ascii="Times New Roman" w:eastAsia="Times New Roman" w:hAnsi="Times New Roman" w:cs="Times New Roman"/>
          <w:b/>
          <w:sz w:val="24"/>
          <w:szCs w:val="20"/>
          <w:lang w:eastAsia="ar-SA"/>
        </w:rPr>
        <w:t xml:space="preserve"> r.</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wykonawcę, który nie wykazał spełniania warunków udziału w postępowaniu lub nie został zaproszony do negocjacji lub złożenia ofert wstępnych albo ofert, lub nie wykazał braku podstaw wykluczenia;</w:t>
      </w:r>
    </w:p>
    <w:p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13) wykonawcę będącego osobą fizyczną, którego prawomocnie skazano za przestępstwo: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a) o którym mowa w art. 165a, art. 181-188, art. 189a, art. 218-221, art. 228-230a, art. 250a, art. 258 lub art. 270-309 ustawy z dnia 6 czerwca 1997 r. - Kodeks karny (Dz. U. poz. 553,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lub art. 46 lub art. 48 ustawy z dnia 25 czerwca 2010 r. o sporcie (Dz. U. z 2016 r. poz. 176),</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o charakterze terrorystycznym, o którym mowa w art. 115 § 20 ustawy z dnia 6 czerwca 1997 r. - Kodeks karny,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skarbowe,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 o którym mowa w art. 9 lub art. 10 ustawy z dnia 15 czerwca 2012 r. o skutkach powierzania wykonywania pracy cudzoziemcom przebywającym wbrew przepisom na terytorium Rzeczypospolitej Polskiej (Dz. U. poz. 769);</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17) wykonawcę, który w wyniku lekkomyślności lub niedbalstwa przedstawił informacje wprowadzające w błąd zamawiającego, mogące mieć istotny wpływ na decyzje podejmowane przez zamawiającego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18) wykonawcę, który bezprawnie wpływał lub próbował wpłynąć na czynności zamawiającego lub pozyskać informacje poufne, mogące dać mu przewagę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19)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20) wykonawcę, który z innymi wykonawcami zawarł porozumienie mające na celu zakłócenie konkurencji między wykonawcami w postępowaniu o udzielenie zamówienia, co zamawiający jest w stanie wykazać za pomocą stosownych środków dowodowych;</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21) wykonawcę będącego podmiotem zbiorowym, wobec którego sąd orzekł zakaz ubiegania się o zamówienia publiczne na podstawie </w:t>
      </w:r>
      <w:hyperlink r:id="rId9" w:anchor="/dokument/16991855" w:history="1">
        <w:r w:rsidRPr="00215CB4">
          <w:rPr>
            <w:rFonts w:ascii="Times New Roman" w:eastAsia="Times New Roman" w:hAnsi="Times New Roman" w:cs="Times New Roman"/>
            <w:sz w:val="24"/>
            <w:szCs w:val="24"/>
            <w:lang w:eastAsia="pl-PL"/>
          </w:rPr>
          <w:t>ustawy</w:t>
        </w:r>
      </w:hyperlink>
      <w:r w:rsidRPr="00215CB4">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22) wykonawcę, wobec którego orzeczono tytułem środka zapobiegawczego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23)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lastRenderedPageBreak/>
        <w:t>2. spełniają warunki udziału w postępowaniu dotyczące:</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rsidR="007B2BF1" w:rsidRPr="00010C56" w:rsidRDefault="007B2BF1" w:rsidP="007B2BF1">
      <w:pPr>
        <w:spacing w:after="0" w:line="240" w:lineRule="auto"/>
        <w:ind w:left="708"/>
        <w:jc w:val="both"/>
        <w:rPr>
          <w:rFonts w:ascii="Times New Roman" w:eastAsia="Times New Roman" w:hAnsi="Times New Roman" w:cs="Times New Roman"/>
          <w:b/>
          <w:bCs/>
          <w:sz w:val="24"/>
          <w:szCs w:val="24"/>
          <w:lang w:eastAsia="ar-SA"/>
        </w:rPr>
      </w:pPr>
      <w:r w:rsidRPr="00010C56">
        <w:rPr>
          <w:rFonts w:ascii="Times New Roman" w:eastAsia="Times New Roman" w:hAnsi="Times New Roman" w:cs="Times New Roman"/>
          <w:b/>
          <w:sz w:val="24"/>
          <w:szCs w:val="24"/>
          <w:lang w:eastAsia="ar-SA"/>
        </w:rPr>
        <w:t xml:space="preserve">a) posiada środki finansowe lub zdolność kredytową w kwocie min. </w:t>
      </w:r>
      <w:r w:rsidRPr="00010C56">
        <w:rPr>
          <w:rFonts w:ascii="Times New Roman" w:eastAsia="Times New Roman" w:hAnsi="Times New Roman" w:cs="Times New Roman"/>
          <w:b/>
          <w:sz w:val="24"/>
          <w:szCs w:val="24"/>
          <w:lang w:eastAsia="ar-SA"/>
        </w:rPr>
        <w:br/>
      </w:r>
      <w:r w:rsidR="00AA39E3">
        <w:rPr>
          <w:rFonts w:ascii="Times New Roman" w:eastAsia="Times New Roman" w:hAnsi="Times New Roman" w:cs="Times New Roman"/>
          <w:b/>
          <w:sz w:val="24"/>
          <w:szCs w:val="24"/>
          <w:lang w:eastAsia="ar-SA"/>
        </w:rPr>
        <w:t>3</w:t>
      </w:r>
      <w:r w:rsidRPr="00010C56">
        <w:rPr>
          <w:rFonts w:ascii="Times New Roman" w:eastAsia="Times New Roman" w:hAnsi="Times New Roman" w:cs="Times New Roman"/>
          <w:b/>
          <w:sz w:val="24"/>
          <w:szCs w:val="24"/>
          <w:lang w:eastAsia="ar-SA"/>
        </w:rPr>
        <w:t>.</w:t>
      </w:r>
      <w:r w:rsidR="005920B7">
        <w:rPr>
          <w:rFonts w:ascii="Times New Roman" w:eastAsia="Times New Roman" w:hAnsi="Times New Roman" w:cs="Times New Roman"/>
          <w:b/>
          <w:sz w:val="24"/>
          <w:szCs w:val="24"/>
          <w:lang w:eastAsia="ar-SA"/>
        </w:rPr>
        <w:t>5</w:t>
      </w:r>
      <w:r w:rsidRPr="00010C56">
        <w:rPr>
          <w:rFonts w:ascii="Times New Roman" w:eastAsia="Times New Roman" w:hAnsi="Times New Roman" w:cs="Times New Roman"/>
          <w:b/>
          <w:sz w:val="24"/>
          <w:szCs w:val="24"/>
          <w:lang w:eastAsia="ar-SA"/>
        </w:rPr>
        <w:t>00.000,00 zł.</w:t>
      </w:r>
    </w:p>
    <w:p w:rsidR="007B2BF1" w:rsidRPr="002D7728" w:rsidRDefault="007B2BF1" w:rsidP="005920B7">
      <w:pPr>
        <w:spacing w:after="120" w:line="240" w:lineRule="auto"/>
        <w:ind w:left="709"/>
        <w:jc w:val="both"/>
        <w:rPr>
          <w:rFonts w:ascii="Times New Roman" w:eastAsia="Times New Roman" w:hAnsi="Times New Roman" w:cs="Times New Roman"/>
          <w:b/>
          <w:bCs/>
          <w:sz w:val="24"/>
          <w:szCs w:val="24"/>
          <w:lang w:eastAsia="pl-PL"/>
        </w:rPr>
      </w:pPr>
      <w:r w:rsidRPr="002D7728">
        <w:rPr>
          <w:rFonts w:ascii="Times New Roman" w:eastAsia="Times New Roman" w:hAnsi="Times New Roman" w:cs="Times New Roman"/>
          <w:sz w:val="24"/>
          <w:szCs w:val="24"/>
          <w:lang w:eastAsia="pl-PL"/>
        </w:rPr>
        <w:t xml:space="preserve">W celu potwierdzenia spełniania przez wykonawcę warunku udziału w postępowaniu dotyczącego sytuacji finansowej zamawiający żąda przedstawienia informacji banku lub spółdzielczej kasy oszczędnościowo-kredytowej potwierdzającej wysokość posiadanych środków finansowych lub zdolność kredytową wykonawcy, w okresie nie wcześniejszym niż 1 miesiąc przed upływem terminu składania ofert, na kwotę określoną przez zamawiającego. </w:t>
      </w:r>
    </w:p>
    <w:p w:rsidR="007B2BF1" w:rsidRPr="00010C56" w:rsidRDefault="007B2BF1" w:rsidP="007B2BF1">
      <w:pPr>
        <w:spacing w:after="0" w:line="240" w:lineRule="auto"/>
        <w:ind w:left="708"/>
        <w:jc w:val="both"/>
        <w:rPr>
          <w:rFonts w:ascii="Times New Roman" w:eastAsia="Times New Roman" w:hAnsi="Times New Roman" w:cs="Times New Roman"/>
          <w:b/>
          <w:bCs/>
          <w:sz w:val="24"/>
          <w:szCs w:val="24"/>
          <w:lang w:eastAsia="pl-PL"/>
        </w:rPr>
      </w:pPr>
      <w:r w:rsidRPr="00010C56">
        <w:rPr>
          <w:rFonts w:ascii="Times New Roman" w:eastAsia="Times New Roman" w:hAnsi="Times New Roman" w:cs="Times New Roman"/>
          <w:b/>
          <w:sz w:val="24"/>
          <w:szCs w:val="24"/>
          <w:lang w:eastAsia="ar-SA"/>
        </w:rPr>
        <w:t xml:space="preserve">b) posiada odpowiednie ubezpieczenie od odpowiedzialności cywilnej </w:t>
      </w:r>
      <w:r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AA39E3">
        <w:rPr>
          <w:rFonts w:ascii="Times New Roman" w:eastAsia="Times New Roman" w:hAnsi="Times New Roman" w:cs="Times New Roman"/>
          <w:b/>
          <w:sz w:val="24"/>
          <w:szCs w:val="24"/>
          <w:lang w:eastAsia="pl-PL"/>
        </w:rPr>
        <w:t>2</w:t>
      </w:r>
      <w:r w:rsidR="00A9138F" w:rsidRPr="00010C56">
        <w:rPr>
          <w:rFonts w:ascii="Times New Roman" w:eastAsia="Times New Roman" w:hAnsi="Times New Roman" w:cs="Times New Roman"/>
          <w:b/>
          <w:sz w:val="24"/>
          <w:szCs w:val="24"/>
          <w:lang w:eastAsia="pl-PL"/>
        </w:rPr>
        <w:t>.</w:t>
      </w:r>
      <w:r w:rsidR="005920B7">
        <w:rPr>
          <w:rFonts w:ascii="Times New Roman" w:eastAsia="Times New Roman" w:hAnsi="Times New Roman" w:cs="Times New Roman"/>
          <w:b/>
          <w:sz w:val="24"/>
          <w:szCs w:val="24"/>
          <w:lang w:eastAsia="pl-PL"/>
        </w:rPr>
        <w:t>0</w:t>
      </w:r>
      <w:r w:rsidRPr="00010C56">
        <w:rPr>
          <w:rFonts w:ascii="Times New Roman" w:eastAsia="Times New Roman" w:hAnsi="Times New Roman" w:cs="Times New Roman"/>
          <w:b/>
          <w:sz w:val="24"/>
          <w:szCs w:val="24"/>
          <w:lang w:eastAsia="pl-PL"/>
        </w:rPr>
        <w:t>00.000,00 zł.</w:t>
      </w:r>
    </w:p>
    <w:p w:rsidR="007B2BF1" w:rsidRPr="00215CB4" w:rsidRDefault="007B2BF1" w:rsidP="007B2BF1">
      <w:pPr>
        <w:spacing w:after="0" w:line="240" w:lineRule="auto"/>
        <w:ind w:left="708"/>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rsidR="007B2BF1" w:rsidRPr="00910551" w:rsidRDefault="007B2BF1" w:rsidP="007B2BF1">
      <w:pPr>
        <w:spacing w:after="120" w:line="240" w:lineRule="auto"/>
        <w:ind w:left="709"/>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t>
      </w:r>
      <w:r w:rsidRPr="00910551">
        <w:rPr>
          <w:rFonts w:ascii="Times New Roman" w:eastAsia="Times New Roman" w:hAnsi="Times New Roman" w:cs="Times New Roman"/>
          <w:sz w:val="24"/>
          <w:szCs w:val="24"/>
          <w:u w:val="single"/>
          <w:lang w:eastAsia="pl-PL"/>
        </w:rPr>
        <w:br/>
        <w:t>w postępowaniu.</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Wykonawca spełni warunek jeżeli wykaże, że:</w:t>
      </w:r>
    </w:p>
    <w:p w:rsidR="00543F9A" w:rsidRPr="005920B7" w:rsidRDefault="007B2BF1" w:rsidP="00025E14">
      <w:pPr>
        <w:tabs>
          <w:tab w:val="left" w:pos="9000"/>
        </w:tabs>
        <w:suppressAutoHyphens/>
        <w:spacing w:after="0" w:line="258" w:lineRule="atLeast"/>
        <w:ind w:left="720"/>
        <w:contextualSpacing/>
        <w:jc w:val="both"/>
        <w:rPr>
          <w:rFonts w:ascii="Times New Roman" w:eastAsia="Times New Roman" w:hAnsi="Times New Roman" w:cs="Times New Roman"/>
          <w:b/>
          <w:sz w:val="24"/>
          <w:szCs w:val="20"/>
          <w:lang w:eastAsia="ar-SA"/>
        </w:rPr>
      </w:pPr>
      <w:r w:rsidRPr="005920B7">
        <w:rPr>
          <w:rFonts w:ascii="Times New Roman" w:eastAsia="Times New Roman" w:hAnsi="Times New Roman" w:cs="Times New Roman"/>
          <w:b/>
          <w:sz w:val="24"/>
          <w:szCs w:val="20"/>
          <w:lang w:eastAsia="ar-SA"/>
        </w:rPr>
        <w:t>a) posiada doświadczenie w wykonaniu min.</w:t>
      </w:r>
    </w:p>
    <w:p w:rsidR="00025E14" w:rsidRPr="00791715" w:rsidRDefault="00543F9A" w:rsidP="00791715">
      <w:pPr>
        <w:tabs>
          <w:tab w:val="left" w:pos="9000"/>
        </w:tabs>
        <w:suppressAutoHyphens/>
        <w:spacing w:after="0" w:line="258" w:lineRule="atLeast"/>
        <w:ind w:left="720"/>
        <w:contextualSpacing/>
        <w:jc w:val="both"/>
        <w:rPr>
          <w:rFonts w:ascii="Times New Roman" w:eastAsia="Times New Roman" w:hAnsi="Times New Roman" w:cs="Times New Roman"/>
          <w:b/>
          <w:sz w:val="24"/>
          <w:szCs w:val="20"/>
          <w:lang w:eastAsia="ar-SA"/>
        </w:rPr>
      </w:pPr>
      <w:r w:rsidRPr="005920B7">
        <w:rPr>
          <w:rFonts w:ascii="Times New Roman" w:eastAsia="Times New Roman" w:hAnsi="Times New Roman" w:cs="Times New Roman"/>
          <w:b/>
          <w:sz w:val="24"/>
          <w:szCs w:val="20"/>
          <w:lang w:eastAsia="ar-SA"/>
        </w:rPr>
        <w:t xml:space="preserve">- </w:t>
      </w:r>
      <w:r w:rsidR="003F7DCE" w:rsidRPr="005920B7">
        <w:rPr>
          <w:rFonts w:ascii="Times New Roman" w:eastAsia="Times New Roman" w:hAnsi="Times New Roman" w:cs="Times New Roman"/>
          <w:b/>
          <w:sz w:val="24"/>
          <w:szCs w:val="20"/>
          <w:lang w:eastAsia="ar-SA"/>
        </w:rPr>
        <w:t>2</w:t>
      </w:r>
      <w:r w:rsidRPr="005920B7">
        <w:rPr>
          <w:rFonts w:ascii="Times New Roman" w:eastAsia="Times New Roman" w:hAnsi="Times New Roman" w:cs="Times New Roman"/>
          <w:b/>
          <w:sz w:val="24"/>
          <w:szCs w:val="20"/>
          <w:lang w:eastAsia="ar-SA"/>
        </w:rPr>
        <w:t xml:space="preserve"> rob</w:t>
      </w:r>
      <w:r w:rsidR="003F7DCE" w:rsidRPr="005920B7">
        <w:rPr>
          <w:rFonts w:ascii="Times New Roman" w:eastAsia="Times New Roman" w:hAnsi="Times New Roman" w:cs="Times New Roman"/>
          <w:b/>
          <w:sz w:val="24"/>
          <w:szCs w:val="20"/>
          <w:lang w:eastAsia="ar-SA"/>
        </w:rPr>
        <w:t>ót</w:t>
      </w:r>
      <w:r w:rsidRPr="005920B7">
        <w:rPr>
          <w:rFonts w:ascii="Times New Roman" w:eastAsia="Times New Roman" w:hAnsi="Times New Roman" w:cs="Times New Roman"/>
          <w:b/>
          <w:sz w:val="24"/>
          <w:szCs w:val="20"/>
          <w:lang w:eastAsia="ar-SA"/>
        </w:rPr>
        <w:t xml:space="preserve"> budowlan</w:t>
      </w:r>
      <w:r w:rsidR="003F7DCE" w:rsidRPr="005920B7">
        <w:rPr>
          <w:rFonts w:ascii="Times New Roman" w:eastAsia="Times New Roman" w:hAnsi="Times New Roman" w:cs="Times New Roman"/>
          <w:b/>
          <w:sz w:val="24"/>
          <w:szCs w:val="20"/>
          <w:lang w:eastAsia="ar-SA"/>
        </w:rPr>
        <w:t>ych</w:t>
      </w:r>
      <w:r w:rsidR="00A904D4">
        <w:rPr>
          <w:rFonts w:ascii="Times New Roman" w:eastAsia="Times New Roman" w:hAnsi="Times New Roman" w:cs="Times New Roman"/>
          <w:b/>
          <w:sz w:val="24"/>
          <w:szCs w:val="20"/>
          <w:lang w:eastAsia="ar-SA"/>
        </w:rPr>
        <w:t xml:space="preserve"> </w:t>
      </w:r>
      <w:r w:rsidR="00025E14" w:rsidRPr="005920B7">
        <w:rPr>
          <w:rFonts w:ascii="Times New Roman" w:eastAsia="Times New Roman" w:hAnsi="Times New Roman" w:cs="Times New Roman"/>
          <w:b/>
          <w:sz w:val="24"/>
          <w:szCs w:val="20"/>
          <w:lang w:eastAsia="ar-SA"/>
        </w:rPr>
        <w:t>związan</w:t>
      </w:r>
      <w:r w:rsidR="003F7DCE" w:rsidRPr="005920B7">
        <w:rPr>
          <w:rFonts w:ascii="Times New Roman" w:eastAsia="Times New Roman" w:hAnsi="Times New Roman" w:cs="Times New Roman"/>
          <w:b/>
          <w:sz w:val="24"/>
          <w:szCs w:val="20"/>
          <w:lang w:eastAsia="ar-SA"/>
        </w:rPr>
        <w:t>ych</w:t>
      </w:r>
      <w:r w:rsidR="00025E14" w:rsidRPr="005920B7">
        <w:rPr>
          <w:rFonts w:ascii="Times New Roman" w:eastAsia="Times New Roman" w:hAnsi="Times New Roman" w:cs="Times New Roman"/>
          <w:b/>
          <w:sz w:val="24"/>
          <w:szCs w:val="20"/>
          <w:lang w:eastAsia="ar-SA"/>
        </w:rPr>
        <w:t xml:space="preserve"> z budową, rozbudową, przebudową bądź remontem dr</w:t>
      </w:r>
      <w:r w:rsidR="003F7DCE" w:rsidRPr="005920B7">
        <w:rPr>
          <w:rFonts w:ascii="Times New Roman" w:eastAsia="Times New Roman" w:hAnsi="Times New Roman" w:cs="Times New Roman"/>
          <w:b/>
          <w:sz w:val="24"/>
          <w:szCs w:val="20"/>
          <w:lang w:eastAsia="ar-SA"/>
        </w:rPr>
        <w:t>óg</w:t>
      </w:r>
      <w:r w:rsidR="00025E14" w:rsidRPr="005920B7">
        <w:rPr>
          <w:rFonts w:ascii="Times New Roman" w:eastAsia="Times New Roman" w:hAnsi="Times New Roman" w:cs="Times New Roman"/>
          <w:b/>
          <w:sz w:val="24"/>
          <w:szCs w:val="20"/>
          <w:lang w:eastAsia="ar-SA"/>
        </w:rPr>
        <w:t xml:space="preserve"> obejmując</w:t>
      </w:r>
      <w:r w:rsidR="003F7DCE" w:rsidRPr="005920B7">
        <w:rPr>
          <w:rFonts w:ascii="Times New Roman" w:eastAsia="Times New Roman" w:hAnsi="Times New Roman" w:cs="Times New Roman"/>
          <w:b/>
          <w:sz w:val="24"/>
          <w:szCs w:val="20"/>
          <w:lang w:eastAsia="ar-SA"/>
        </w:rPr>
        <w:t>ych</w:t>
      </w:r>
      <w:r w:rsidR="00025E14" w:rsidRPr="005920B7">
        <w:rPr>
          <w:rFonts w:ascii="Times New Roman" w:eastAsia="Times New Roman" w:hAnsi="Times New Roman" w:cs="Times New Roman"/>
          <w:b/>
          <w:sz w:val="24"/>
          <w:szCs w:val="20"/>
          <w:lang w:eastAsia="ar-SA"/>
        </w:rPr>
        <w:t xml:space="preserve"> swym zakresem wykonanie robót bitumicznych o wartości  min. </w:t>
      </w:r>
      <w:r w:rsidR="00AA39E3">
        <w:rPr>
          <w:rFonts w:ascii="Times New Roman" w:eastAsia="Times New Roman" w:hAnsi="Times New Roman" w:cs="Times New Roman"/>
          <w:b/>
          <w:sz w:val="24"/>
          <w:szCs w:val="20"/>
          <w:lang w:eastAsia="ar-SA"/>
        </w:rPr>
        <w:t>1.5</w:t>
      </w:r>
      <w:r w:rsidR="003F7DCE" w:rsidRPr="005920B7">
        <w:rPr>
          <w:rFonts w:ascii="Times New Roman" w:eastAsia="Times New Roman" w:hAnsi="Times New Roman" w:cs="Times New Roman"/>
          <w:b/>
          <w:sz w:val="24"/>
          <w:szCs w:val="20"/>
          <w:lang w:eastAsia="ar-SA"/>
        </w:rPr>
        <w:t>00.000,00</w:t>
      </w:r>
      <w:r w:rsidR="00025E14" w:rsidRPr="005920B7">
        <w:rPr>
          <w:rFonts w:ascii="Times New Roman" w:eastAsia="Times New Roman" w:hAnsi="Times New Roman" w:cs="Times New Roman"/>
          <w:b/>
          <w:sz w:val="24"/>
          <w:szCs w:val="20"/>
          <w:lang w:eastAsia="ar-SA"/>
        </w:rPr>
        <w:t xml:space="preserve"> zł. </w:t>
      </w:r>
      <w:r w:rsidR="003F7DCE" w:rsidRPr="005920B7">
        <w:rPr>
          <w:rFonts w:ascii="Times New Roman" w:eastAsia="Times New Roman" w:hAnsi="Times New Roman" w:cs="Times New Roman"/>
          <w:b/>
          <w:sz w:val="24"/>
          <w:szCs w:val="20"/>
          <w:lang w:eastAsia="ar-SA"/>
        </w:rPr>
        <w:t>każda</w:t>
      </w:r>
    </w:p>
    <w:p w:rsidR="007B2BF1" w:rsidRPr="00215CB4" w:rsidRDefault="007B2BF1" w:rsidP="007B2BF1">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7B2BF1">
      <w:pPr>
        <w:spacing w:after="120" w:line="240" w:lineRule="auto"/>
        <w:ind w:left="709"/>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B2BF1" w:rsidRDefault="007B2BF1" w:rsidP="007B2BF1">
      <w:pPr>
        <w:spacing w:after="0" w:line="240" w:lineRule="auto"/>
        <w:ind w:left="720"/>
        <w:contextualSpacing/>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sz w:val="24"/>
          <w:szCs w:val="20"/>
          <w:lang w:eastAsia="ar-SA"/>
        </w:rPr>
        <w:lastRenderedPageBreak/>
        <w:t>b) posiada osoby skierowane do realizacji zamówienia umożliwiające realizację zamówienia n</w:t>
      </w:r>
      <w:r>
        <w:rPr>
          <w:rFonts w:ascii="Times New Roman" w:eastAsia="Times New Roman" w:hAnsi="Times New Roman" w:cs="Times New Roman"/>
          <w:b/>
          <w:sz w:val="24"/>
          <w:szCs w:val="20"/>
          <w:lang w:eastAsia="ar-SA"/>
        </w:rPr>
        <w:t xml:space="preserve">a odpowiednim poziomie jakości, </w:t>
      </w:r>
      <w:r w:rsidRPr="00B6703C">
        <w:rPr>
          <w:rFonts w:ascii="Times New Roman" w:eastAsia="Times New Roman" w:hAnsi="Times New Roman" w:cs="Times New Roman"/>
          <w:b/>
          <w:sz w:val="24"/>
          <w:szCs w:val="20"/>
          <w:u w:val="single"/>
          <w:lang w:eastAsia="ar-SA"/>
        </w:rPr>
        <w:t>posiadające uprawnienia budowlane bez ograniczeń</w:t>
      </w:r>
      <w:r>
        <w:rPr>
          <w:rFonts w:ascii="Times New Roman" w:eastAsia="Times New Roman" w:hAnsi="Times New Roman" w:cs="Times New Roman"/>
          <w:b/>
          <w:sz w:val="24"/>
          <w:szCs w:val="20"/>
          <w:lang w:eastAsia="ar-SA"/>
        </w:rPr>
        <w:t xml:space="preserve">, </w:t>
      </w:r>
      <w:r w:rsidRPr="00215CB4">
        <w:rPr>
          <w:rFonts w:ascii="Times New Roman" w:eastAsia="Times New Roman" w:hAnsi="Times New Roman" w:cs="Times New Roman"/>
          <w:sz w:val="24"/>
          <w:szCs w:val="24"/>
          <w:lang w:eastAsia="ar-SA"/>
        </w:rPr>
        <w:t xml:space="preserve">wynikające z postanowień ustawy z dnia 7 lipca 1994 r. Prawo budowlane </w:t>
      </w:r>
      <w:r w:rsidRPr="00215CB4">
        <w:rPr>
          <w:rFonts w:ascii="Times New Roman" w:eastAsia="Times New Roman" w:hAnsi="Times New Roman" w:cs="Times New Roman"/>
          <w:sz w:val="24"/>
          <w:szCs w:val="20"/>
          <w:lang w:eastAsia="ar-SA"/>
        </w:rPr>
        <w:t>(Dz.U. z 2016 r., poz. 290)</w:t>
      </w:r>
      <w:r w:rsidRPr="00215CB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to jest minimum</w:t>
      </w:r>
      <w:r>
        <w:rPr>
          <w:rFonts w:ascii="Times New Roman" w:eastAsia="Times New Roman" w:hAnsi="Times New Roman" w:cs="Times New Roman"/>
          <w:b/>
          <w:sz w:val="24"/>
          <w:szCs w:val="20"/>
          <w:lang w:eastAsia="ar-SA"/>
        </w:rPr>
        <w:t>:</w:t>
      </w:r>
    </w:p>
    <w:p w:rsidR="00025E14" w:rsidRDefault="00025E14" w:rsidP="00025E14">
      <w:pPr>
        <w:spacing w:after="0" w:line="240" w:lineRule="auto"/>
        <w:ind w:left="709"/>
        <w:jc w:val="both"/>
        <w:rPr>
          <w:rFonts w:ascii="Times New Roman" w:eastAsia="Times New Roman" w:hAnsi="Times New Roman" w:cs="Times New Roman"/>
          <w:b/>
          <w:iCs/>
          <w:sz w:val="24"/>
          <w:szCs w:val="24"/>
          <w:lang w:eastAsia="pl-PL"/>
        </w:rPr>
      </w:pP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jedną osobę</w:t>
      </w:r>
      <w:r w:rsidR="00A904D4">
        <w:rPr>
          <w:rFonts w:ascii="Times New Roman" w:eastAsia="Times New Roman" w:hAnsi="Times New Roman" w:cs="Times New Roman"/>
          <w:bCs/>
          <w:sz w:val="24"/>
          <w:szCs w:val="24"/>
          <w:lang w:eastAsia="ar-SA"/>
        </w:rPr>
        <w:t xml:space="preserve"> </w:t>
      </w:r>
      <w:r w:rsidRPr="00721873">
        <w:rPr>
          <w:rFonts w:ascii="Times New Roman" w:eastAsia="Times New Roman" w:hAnsi="Times New Roman" w:cs="Times New Roman"/>
          <w:bCs/>
          <w:sz w:val="24"/>
          <w:szCs w:val="24"/>
          <w:lang w:eastAsia="ar-SA"/>
        </w:rPr>
        <w:t>posiadającą uprawnienia budowlane</w:t>
      </w:r>
      <w:r>
        <w:rPr>
          <w:rFonts w:ascii="Times New Roman" w:eastAsia="Times New Roman" w:hAnsi="Times New Roman" w:cs="Times New Roman"/>
          <w:b/>
          <w:bCs/>
          <w:sz w:val="24"/>
          <w:szCs w:val="24"/>
          <w:lang w:eastAsia="ar-SA"/>
        </w:rPr>
        <w:t xml:space="preserve"> – do kierowania robotami budowlanymi w specjalności inżynieryjnej – drogowej i</w:t>
      </w:r>
      <w:r w:rsidR="00A904D4">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iCs/>
          <w:sz w:val="24"/>
          <w:szCs w:val="24"/>
          <w:lang w:eastAsia="pl-PL"/>
        </w:rPr>
        <w:t xml:space="preserve">pełnienia funkcji </w:t>
      </w:r>
      <w:r w:rsidRPr="00721873">
        <w:rPr>
          <w:rFonts w:ascii="Times New Roman" w:eastAsia="Times New Roman" w:hAnsi="Times New Roman" w:cs="Times New Roman"/>
          <w:b/>
          <w:iCs/>
          <w:sz w:val="24"/>
          <w:szCs w:val="24"/>
          <w:lang w:eastAsia="pl-PL"/>
        </w:rPr>
        <w:t>kierownik</w:t>
      </w:r>
      <w:r>
        <w:rPr>
          <w:rFonts w:ascii="Times New Roman" w:eastAsia="Times New Roman" w:hAnsi="Times New Roman" w:cs="Times New Roman"/>
          <w:b/>
          <w:iCs/>
          <w:sz w:val="24"/>
          <w:szCs w:val="24"/>
          <w:lang w:eastAsia="pl-PL"/>
        </w:rPr>
        <w:t xml:space="preserve">a </w:t>
      </w:r>
      <w:r w:rsidR="00AA39E3">
        <w:rPr>
          <w:rFonts w:ascii="Times New Roman" w:eastAsia="Times New Roman" w:hAnsi="Times New Roman" w:cs="Times New Roman"/>
          <w:b/>
          <w:iCs/>
          <w:sz w:val="24"/>
          <w:szCs w:val="24"/>
          <w:lang w:eastAsia="pl-PL"/>
        </w:rPr>
        <w:t>budowy.</w:t>
      </w:r>
    </w:p>
    <w:p w:rsidR="007B2BF1" w:rsidRPr="00215CB4" w:rsidRDefault="007B2BF1" w:rsidP="007B2BF1">
      <w:pPr>
        <w:autoSpaceDE w:val="0"/>
        <w:autoSpaceDN w:val="0"/>
        <w:adjustRightInd w:val="0"/>
        <w:spacing w:after="120" w:line="240" w:lineRule="auto"/>
        <w:ind w:left="709"/>
        <w:jc w:val="both"/>
        <w:rPr>
          <w:rFonts w:ascii="Times New Roman" w:hAnsi="Times New Roman" w:cs="Times New Roman"/>
          <w:i/>
          <w:sz w:val="20"/>
          <w:szCs w:val="20"/>
        </w:rPr>
      </w:pPr>
      <w:r w:rsidRPr="00215CB4">
        <w:rPr>
          <w:rFonts w:ascii="Times New Roman" w:hAnsi="Times New Roman" w:cs="Times New Roman"/>
          <w:i/>
          <w:color w:val="000000"/>
          <w:sz w:val="20"/>
          <w:szCs w:val="20"/>
        </w:rPr>
        <w:t xml:space="preserve">Przez uprawnienia budowlane rozumie się uprawnienia do sprawowania samodzielnych funkcji technicznych w budownictwie, wydane na podstawie ustawy Prawo budowlane (Dz. U. z 2016 r. poz. 290) oraz rozporządzenia </w:t>
      </w:r>
      <w:r w:rsidRPr="00215CB4">
        <w:rPr>
          <w:rFonts w:ascii="Times New Roman" w:hAnsi="Times New Roman" w:cs="Times New Roman"/>
          <w:i/>
          <w:sz w:val="20"/>
          <w:szCs w:val="20"/>
        </w:rPr>
        <w:t>rozumieniu przepisów Rozporządzenia Ministra Infrastruktury i Rozwoju z dnia 11 września 2014 r. w sprawie samodzielnych funkcji technicznych w budownictwie (Dz. U. z 2014r. poz. 1278). Dopuszcza się uprawnienia równoważne do powyższych wydane na podstawie wcześniej obowiązujących przepisów prawa.</w:t>
      </w:r>
      <w:r w:rsidRPr="00215CB4">
        <w:rPr>
          <w:rFonts w:ascii="Times New Roman" w:hAnsi="Times New Roman" w:cs="Times New Roman"/>
          <w:i/>
          <w:color w:val="000000"/>
          <w:sz w:val="20"/>
          <w:szCs w:val="20"/>
        </w:rPr>
        <w:t xml:space="preserve">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(Dz. U. z 2008 r. Nr 63, poz. 394).</w:t>
      </w:r>
    </w:p>
    <w:p w:rsidR="007B2BF1" w:rsidRPr="00215CB4" w:rsidRDefault="007B2BF1" w:rsidP="007B2BF1">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7B2BF1">
      <w:pPr>
        <w:spacing w:after="120" w:line="240" w:lineRule="auto"/>
        <w:ind w:left="709"/>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ar-SA"/>
        </w:rPr>
        <w:t>3.</w:t>
      </w:r>
      <w:r w:rsidR="00A904D4">
        <w:rPr>
          <w:rFonts w:ascii="Times New Roman" w:eastAsia="Times New Roman" w:hAnsi="Times New Roman" w:cs="Times New Roman"/>
          <w:b/>
          <w:sz w:val="24"/>
          <w:szCs w:val="24"/>
          <w:lang w:eastAsia="ar-SA"/>
        </w:rPr>
        <w:t xml:space="preserve"> </w:t>
      </w:r>
      <w:r w:rsidRPr="00215CB4">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eastAsia="Times New Roman" w:hAnsi="Times New Roman" w:cs="Times New Roman"/>
          <w:b/>
          <w:sz w:val="24"/>
          <w:szCs w:val="24"/>
          <w:lang w:eastAsia="ar-SA"/>
        </w:rPr>
        <w:t>4.</w:t>
      </w:r>
      <w:r w:rsidR="00A904D4">
        <w:rPr>
          <w:rFonts w:ascii="Times New Roman" w:eastAsia="Times New Roman" w:hAnsi="Times New Roman" w:cs="Times New Roman"/>
          <w:b/>
          <w:sz w:val="24"/>
          <w:szCs w:val="24"/>
          <w:lang w:eastAsia="ar-SA"/>
        </w:rPr>
        <w:t xml:space="preserve"> </w:t>
      </w:r>
      <w:r w:rsidRPr="00215CB4">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hAnsi="Times New Roman" w:cs="Times New Roman"/>
          <w:b/>
          <w:sz w:val="24"/>
          <w:szCs w:val="24"/>
        </w:rPr>
        <w:t>5.</w:t>
      </w:r>
      <w:r w:rsidRPr="00215CB4">
        <w:rPr>
          <w:rFonts w:ascii="Times New Roman" w:hAnsi="Times New Roman" w:cs="Times New Roman"/>
          <w:sz w:val="24"/>
          <w:szCs w:val="24"/>
        </w:rPr>
        <w:t xml:space="preserve"> Wykonawca, który polega na zdolnościach lub sytuacji innych podmiotów, musi udowodnić zamawiającemu, że realizując zamówienie, będzie dysponował niezbędnymi zasobami tych podmiotów, w szczególności przedstawiając </w:t>
      </w:r>
      <w:r w:rsidRPr="00215CB4">
        <w:rPr>
          <w:rFonts w:ascii="Times New Roman" w:hAnsi="Times New Roman" w:cs="Times New Roman"/>
          <w:b/>
          <w:sz w:val="24"/>
          <w:szCs w:val="24"/>
        </w:rPr>
        <w:t>zobowiązanie tych podmiotów do oddania mu do dyspozycji niezbędnych zasobów na potrzeby realizacji zamówienia.</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Z zobowiązania potwierdzającego udostepnienie zasobów przez inne podmioty musi bezspornie i jednoznacznie wynikać w szczególności:</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1) zakres dostępnych wykonawcy zasobów innego podmiotu;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2) sposób wykorzystania zasobów innego podmiotu, przez wykonawcę, przy wykonywaniu zamówienia publicznego;</w:t>
      </w:r>
    </w:p>
    <w:p w:rsidR="007B2BF1" w:rsidRPr="00215CB4" w:rsidRDefault="007B2BF1" w:rsidP="007B2BF1">
      <w:pPr>
        <w:tabs>
          <w:tab w:val="left" w:pos="900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3) zakres i okres udziału innego podmiotu przy wykonywaniu zamówienia;</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hAnsi="Times New Roman" w:cs="Times New Roman"/>
          <w:sz w:val="24"/>
          <w:szCs w:val="24"/>
        </w:rPr>
        <w:t>4) czy podmiot, na zdolnościach którego wykonawca polega w odniesieniu do warunków udziału w postepowaniu dotyczących wykształcenia, kwalifikacji zawodowych lub doświadczenia, zrealizuje roboty budowlane lub usługi, których wskazane zdolności dotyczą.</w:t>
      </w:r>
    </w:p>
    <w:p w:rsidR="007B2BF1" w:rsidRPr="00215CB4" w:rsidRDefault="007B2BF1" w:rsidP="007B2BF1">
      <w:pPr>
        <w:tabs>
          <w:tab w:val="left" w:pos="9000"/>
        </w:tabs>
        <w:suppressAutoHyphens/>
        <w:spacing w:after="120" w:line="240" w:lineRule="auto"/>
        <w:jc w:val="both"/>
        <w:rPr>
          <w:rFonts w:ascii="Times New Roman" w:hAnsi="Times New Roman" w:cs="Times New Roman"/>
          <w:sz w:val="24"/>
          <w:szCs w:val="24"/>
        </w:rPr>
      </w:pPr>
      <w:r w:rsidRPr="00234B59">
        <w:rPr>
          <w:rFonts w:ascii="Times New Roman" w:hAnsi="Times New Roman" w:cs="Times New Roman"/>
          <w:b/>
          <w:sz w:val="24"/>
          <w:szCs w:val="24"/>
        </w:rPr>
        <w:lastRenderedPageBreak/>
        <w:t>6.</w:t>
      </w:r>
      <w:r w:rsidRPr="00215CB4">
        <w:rPr>
          <w:rFonts w:ascii="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9.</w:t>
      </w:r>
      <w:r w:rsidRPr="00215CB4">
        <w:rPr>
          <w:rFonts w:ascii="Times New Roman" w:eastAsia="Times New Roman" w:hAnsi="Times New Roman" w:cs="Times New Roman"/>
          <w:sz w:val="24"/>
          <w:szCs w:val="24"/>
          <w:lang w:eastAsia="pl-PL"/>
        </w:rPr>
        <w:t xml:space="preserve"> Jeżeli zdolności techniczne lub zawodowe lub sytuacja ekonomiczna lub finansowa, podmiotu, o którym mowa w ust. 1, nie potwierdzają spełnienia przez wykonawcę warunków udziału w postępowaniu lub zachodzą wobec tych podmiotów podstawy wykluczenia, zamawiający żąda, aby wykonawca w terminie określonym przez zamawiającego: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zastąpił ten podmiot innym podmiotem lub podmiotami lub</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zobowiązał się do osobistego wykonania odpowiedniej części zamówienia, jeżeli wykaże zdolności techniczne lub zawodowe lub sytuację finansową lub ekonomiczną, o których mowa w ust. 1.</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rsidR="001279CE" w:rsidRDefault="007B2BF1" w:rsidP="007B2BF1">
      <w:pPr>
        <w:pStyle w:val="Akapitzlist"/>
        <w:numPr>
          <w:ilvl w:val="0"/>
          <w:numId w:val="41"/>
        </w:numPr>
        <w:spacing w:after="0" w:line="240" w:lineRule="auto"/>
        <w:ind w:left="357" w:hanging="357"/>
        <w:jc w:val="both"/>
        <w:rPr>
          <w:rFonts w:ascii="Times New Roman" w:eastAsia="Times New Roman" w:hAnsi="Times New Roman" w:cs="Times New Roman"/>
          <w:sz w:val="24"/>
          <w:szCs w:val="24"/>
          <w:lang w:eastAsia="pl-PL"/>
        </w:rPr>
      </w:pPr>
      <w:r w:rsidRPr="00AA39E3">
        <w:rPr>
          <w:rFonts w:ascii="Times New Roman" w:eastAsia="Times New Roman" w:hAnsi="Times New Roman" w:cs="Times New Roman"/>
          <w:sz w:val="24"/>
          <w:szCs w:val="24"/>
          <w:lang w:eastAsia="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AA39E3">
        <w:rPr>
          <w:rFonts w:ascii="Times New Roman" w:eastAsia="Times New Roman" w:hAnsi="Times New Roman" w:cs="Times New Roman"/>
          <w:sz w:val="24"/>
          <w:szCs w:val="24"/>
          <w:lang w:eastAsia="pl-PL"/>
        </w:rPr>
        <w:t>pzp</w:t>
      </w:r>
      <w:proofErr w:type="spellEnd"/>
      <w:r w:rsidRPr="00AA39E3">
        <w:rPr>
          <w:rFonts w:ascii="Times New Roman" w:eastAsia="Times New Roman" w:hAnsi="Times New Roman" w:cs="Times New Roman"/>
          <w:sz w:val="24"/>
          <w:szCs w:val="24"/>
          <w:lang w:eastAsia="pl-PL"/>
        </w:rPr>
        <w:t>,</w:t>
      </w:r>
    </w:p>
    <w:p w:rsidR="001279CE" w:rsidRDefault="007B2BF1" w:rsidP="001279CE">
      <w:pPr>
        <w:pStyle w:val="Akapitzlist"/>
        <w:numPr>
          <w:ilvl w:val="0"/>
          <w:numId w:val="41"/>
        </w:numPr>
        <w:spacing w:after="0" w:line="240" w:lineRule="auto"/>
        <w:ind w:left="357" w:hanging="357"/>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w:t>
      </w:r>
      <w:proofErr w:type="spellStart"/>
      <w:r w:rsidRPr="001279CE">
        <w:rPr>
          <w:rFonts w:ascii="Times New Roman" w:eastAsia="Times New Roman" w:hAnsi="Times New Roman" w:cs="Times New Roman"/>
          <w:sz w:val="24"/>
          <w:szCs w:val="24"/>
          <w:lang w:eastAsia="pl-PL"/>
        </w:rPr>
        <w:t>pzp</w:t>
      </w:r>
      <w:proofErr w:type="spellEnd"/>
      <w:r w:rsidRPr="001279CE">
        <w:rPr>
          <w:rFonts w:ascii="Times New Roman" w:eastAsia="Times New Roman" w:hAnsi="Times New Roman" w:cs="Times New Roman"/>
          <w:sz w:val="24"/>
          <w:szCs w:val="24"/>
          <w:lang w:eastAsia="pl-PL"/>
        </w:rPr>
        <w:t>,</w:t>
      </w:r>
    </w:p>
    <w:p w:rsidR="007B2BF1" w:rsidRPr="001279CE" w:rsidRDefault="007B2BF1" w:rsidP="001279CE">
      <w:pPr>
        <w:pStyle w:val="Akapitzlist"/>
        <w:numPr>
          <w:ilvl w:val="0"/>
          <w:numId w:val="41"/>
        </w:numPr>
        <w:spacing w:after="120" w:line="240" w:lineRule="auto"/>
        <w:ind w:left="357" w:hanging="357"/>
        <w:contextualSpacing w:val="0"/>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w:t>
      </w:r>
      <w:proofErr w:type="spellStart"/>
      <w:r w:rsidRPr="001279CE">
        <w:rPr>
          <w:rFonts w:ascii="Times New Roman" w:eastAsia="Times New Roman" w:hAnsi="Times New Roman" w:cs="Times New Roman"/>
          <w:sz w:val="24"/>
          <w:szCs w:val="24"/>
          <w:lang w:eastAsia="pl-PL"/>
        </w:rPr>
        <w:t>pzp</w:t>
      </w:r>
      <w:proofErr w:type="spellEnd"/>
      <w:r w:rsidRPr="001279CE">
        <w:rPr>
          <w:rFonts w:ascii="Times New Roman" w:eastAsia="Times New Roman" w:hAnsi="Times New Roman" w:cs="Times New Roman"/>
          <w:sz w:val="24"/>
          <w:szCs w:val="24"/>
          <w:lang w:eastAsia="pl-PL"/>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10. Wykluczenie wykonawcy następuje: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 przypadkach, o których mowa w art. 24 ust. 1 pkt 13 lit. a – c i pkt 14, gdy osoba, o której mowa w tych przepisach została skazana za przestępstwo wymienione w ust. 1 pkt 13 </w:t>
      </w:r>
      <w:r w:rsidRPr="00215CB4">
        <w:rPr>
          <w:rFonts w:ascii="Times New Roman" w:eastAsia="Times New Roman" w:hAnsi="Times New Roman" w:cs="Times New Roman"/>
          <w:sz w:val="24"/>
          <w:szCs w:val="24"/>
          <w:lang w:eastAsia="pl-PL"/>
        </w:rPr>
        <w:lastRenderedPageBreak/>
        <w:t>lit. a – c, jeżeli nie upłynęło 5 lat od dnia uprawomocnienia się wyroku potwierdzającego zaistnienie jednej z podstaw wykluczenia, chyba że w tym wyroku został określony inny okres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 przypadkach, o których mowa: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a) w art. 24 ust. 1 pkt 13 lit. d i pkt 14, gdy osoba, o której mowa w tych przepisach, została skazana za przestępstwo wymienione w art. 24 ust. 1 pkt 13 lit. d,</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w ust. 1 pkt 15,</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w ust. 5 pkt 5 – 7</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w przypadkach, o których mowa w art. 24 ust. 1 pkt 18 i 20 lub ust. 5 pkt 2 i 4, jeżeli nie upłynęły 3 lata od dnia zaistnienia zdarzenia będącego podstawą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w przypadku, o którym mowa w art. 24 ust. 1 pkt 21, jeżeli nie upłynął okres, na jaki został prawomocnie orzeczony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w przypadku, o którym mowa w art. 24 ust. 1 pkt 22, jeżeli nie upłynął okres obowiązywania zakazu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11.</w:t>
      </w:r>
      <w:r w:rsidRPr="00215CB4">
        <w:rPr>
          <w:rFonts w:ascii="Times New Roman" w:eastAsia="Times New Roman" w:hAnsi="Times New Roman" w:cs="Times New Roman"/>
          <w:sz w:val="24"/>
          <w:szCs w:val="24"/>
          <w:lang w:eastAsia="pl-PL"/>
        </w:rPr>
        <w:t xml:space="preserve"> 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12.</w:t>
      </w:r>
      <w:r w:rsidRPr="00215CB4">
        <w:rPr>
          <w:rFonts w:ascii="Times New Roman" w:eastAsia="Times New Roman" w:hAnsi="Times New Roman" w:cs="Times New Roman"/>
          <w:sz w:val="24"/>
          <w:szCs w:val="24"/>
          <w:lang w:eastAsia="pl-PL"/>
        </w:rPr>
        <w:t xml:space="preserve"> Wykonawca nie podlega wykluczeniu, jeżeli zamawiający, uwzględniając wagę i szczególne okoliczności czynu wykonawcy, uzna za wystarczające dowody przedstawione na podstawie art. 24 ust. 8.</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13.</w:t>
      </w:r>
      <w:r w:rsidRPr="00215CB4">
        <w:rPr>
          <w:rFonts w:ascii="Times New Roman" w:eastAsia="Times New Roman" w:hAnsi="Times New Roman" w:cs="Times New Roman"/>
          <w:sz w:val="24"/>
          <w:szCs w:val="24"/>
          <w:lang w:eastAsia="pl-PL"/>
        </w:rPr>
        <w:t xml:space="preserve"> 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14.</w:t>
      </w:r>
      <w:r w:rsidRPr="00215CB4">
        <w:rPr>
          <w:rFonts w:ascii="Times New Roman" w:eastAsia="Times New Roman" w:hAnsi="Times New Roman" w:cs="Times New Roman"/>
          <w:sz w:val="24"/>
          <w:szCs w:val="24"/>
          <w:lang w:eastAsia="pl-PL"/>
        </w:rPr>
        <w:t xml:space="preserve"> Zamawiający może wykluczyć wykonawcę na każdym etapie postępowania o udzielenie zamówienia.</w:t>
      </w:r>
    </w:p>
    <w:p w:rsidR="007B2BF1" w:rsidRPr="00843E33" w:rsidRDefault="007B2BF1" w:rsidP="007B2BF1">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15.</w:t>
      </w:r>
      <w:r w:rsidRPr="00843E33">
        <w:rPr>
          <w:rFonts w:ascii="Times New Roman" w:eastAsia="Times New Roman" w:hAnsi="Times New Roman" w:cs="Times New Roman"/>
          <w:sz w:val="24"/>
          <w:szCs w:val="24"/>
          <w:lang w:eastAsia="pl-PL"/>
        </w:rPr>
        <w:t xml:space="preserve"> Ofertę wykonawcy wykluczonego uznaje się za odrzuconą.</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rsidR="007B2BF1" w:rsidRPr="00EA1F78"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rsidR="00A904D4" w:rsidRDefault="007B2BF1" w:rsidP="007B2BF1">
      <w:pPr>
        <w:pStyle w:val="Akapitzlist"/>
        <w:numPr>
          <w:ilvl w:val="0"/>
          <w:numId w:val="6"/>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Pr="00A904D4">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sz w:val="24"/>
          <w:szCs w:val="20"/>
          <w:lang w:eastAsia="ar-SA"/>
        </w:rPr>
        <w:t>, zgodnie z treścią załącznika nr 2 do SIWZ;</w:t>
      </w:r>
    </w:p>
    <w:p w:rsidR="00A904D4" w:rsidRDefault="007B2BF1" w:rsidP="007B2BF1">
      <w:pPr>
        <w:pStyle w:val="Akapitzlist"/>
        <w:numPr>
          <w:ilvl w:val="0"/>
          <w:numId w:val="6"/>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lastRenderedPageBreak/>
        <w:t>Na potwierdzenie braku podstaw wykluczenia z postępowania Wykonawca składa do oferty</w:t>
      </w:r>
      <w:r w:rsidRPr="00A904D4">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b/>
          <w:sz w:val="24"/>
          <w:szCs w:val="20"/>
          <w:lang w:eastAsia="ar-SA"/>
        </w:rPr>
        <w:t>,</w:t>
      </w:r>
      <w:r w:rsidRPr="00A904D4">
        <w:rPr>
          <w:rFonts w:ascii="Times New Roman" w:eastAsia="Times New Roman" w:hAnsi="Times New Roman" w:cs="Times New Roman"/>
          <w:sz w:val="24"/>
          <w:szCs w:val="20"/>
          <w:lang w:eastAsia="ar-SA"/>
        </w:rPr>
        <w:t xml:space="preserve"> zgodnie z treścią załącznika nr 3 do SIWZ;</w:t>
      </w:r>
    </w:p>
    <w:p w:rsidR="00A904D4" w:rsidRPr="00A904D4" w:rsidRDefault="007B2BF1" w:rsidP="007B2BF1">
      <w:pPr>
        <w:pStyle w:val="Akapitzlist"/>
        <w:numPr>
          <w:ilvl w:val="0"/>
          <w:numId w:val="6"/>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rsidR="00A904D4" w:rsidRPr="00A904D4" w:rsidRDefault="007B2BF1" w:rsidP="007B2BF1">
      <w:pPr>
        <w:pStyle w:val="Akapitzlist"/>
        <w:numPr>
          <w:ilvl w:val="0"/>
          <w:numId w:val="6"/>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rsidR="007B2BF1" w:rsidRPr="00A904D4" w:rsidRDefault="007B2BF1" w:rsidP="007B2BF1">
      <w:pPr>
        <w:pStyle w:val="Akapitzlist"/>
        <w:numPr>
          <w:ilvl w:val="0"/>
          <w:numId w:val="6"/>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0549D4" w:rsidRPr="000549D4" w:rsidRDefault="000549D4" w:rsidP="000549D4">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rsidR="00A904D4" w:rsidRDefault="007B2BF1" w:rsidP="007B2BF1">
      <w:pPr>
        <w:pStyle w:val="Default"/>
        <w:numPr>
          <w:ilvl w:val="0"/>
          <w:numId w:val="7"/>
        </w:numPr>
        <w:spacing w:after="120"/>
        <w:ind w:left="357" w:hanging="357"/>
        <w:jc w:val="both"/>
        <w:rPr>
          <w:rFonts w:ascii="Times New Roman" w:hAnsi="Times New Roman" w:cs="Times New Roman"/>
        </w:rPr>
      </w:pPr>
      <w:r w:rsidRPr="003B5D90">
        <w:rPr>
          <w:rFonts w:ascii="Times New Roman" w:hAnsi="Times New Roman" w:cs="Times New Roman"/>
        </w:rPr>
        <w:t xml:space="preserve">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 </w:t>
      </w:r>
    </w:p>
    <w:p w:rsidR="00A904D4" w:rsidRPr="00A904D4" w:rsidRDefault="007B2BF1" w:rsidP="007B2BF1">
      <w:pPr>
        <w:pStyle w:val="Default"/>
        <w:numPr>
          <w:ilvl w:val="0"/>
          <w:numId w:val="7"/>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904D4" w:rsidRPr="00A904D4" w:rsidRDefault="007B2BF1" w:rsidP="007B2BF1">
      <w:pPr>
        <w:pStyle w:val="Default"/>
        <w:numPr>
          <w:ilvl w:val="0"/>
          <w:numId w:val="7"/>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A904D4" w:rsidRDefault="007B2BF1" w:rsidP="007B2BF1">
      <w:pPr>
        <w:pStyle w:val="Default"/>
        <w:numPr>
          <w:ilvl w:val="0"/>
          <w:numId w:val="7"/>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lastRenderedPageBreak/>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rsidR="00A904D4" w:rsidRPr="00A904D4" w:rsidRDefault="007B2BF1" w:rsidP="007B2BF1">
      <w:pPr>
        <w:pStyle w:val="Akapitzlist"/>
        <w:numPr>
          <w:ilvl w:val="0"/>
          <w:numId w:val="8"/>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bCs/>
          <w:sz w:val="24"/>
          <w:szCs w:val="24"/>
          <w:lang w:eastAsia="pl-PL"/>
        </w:rPr>
        <w:t>informacji</w:t>
      </w:r>
      <w:r w:rsidR="00A904D4">
        <w:rPr>
          <w:rFonts w:ascii="Times New Roman" w:eastAsia="Times New Roman" w:hAnsi="Times New Roman" w:cs="Times New Roman"/>
          <w:bCs/>
          <w:sz w:val="24"/>
          <w:szCs w:val="24"/>
          <w:lang w:eastAsia="pl-PL"/>
        </w:rPr>
        <w:t xml:space="preserve"> </w:t>
      </w:r>
      <w:r w:rsidRPr="00A904D4">
        <w:rPr>
          <w:rFonts w:ascii="Times New Roman" w:eastAsia="Times New Roman" w:hAnsi="Times New Roman" w:cs="Times New Roman"/>
          <w:sz w:val="24"/>
          <w:szCs w:val="24"/>
          <w:lang w:eastAsia="pl-PL"/>
        </w:rPr>
        <w:t>banku lub spółdzielczej kasy oszczędnościowo-kredytowej potwierdzającej wysokość posiada</w:t>
      </w:r>
      <w:r w:rsidRPr="00A904D4">
        <w:rPr>
          <w:rFonts w:ascii="Times New Roman" w:eastAsia="Times New Roman" w:hAnsi="Times New Roman" w:cs="Times New Roman"/>
          <w:bCs/>
          <w:sz w:val="24"/>
          <w:szCs w:val="24"/>
          <w:lang w:eastAsia="pl-PL"/>
        </w:rPr>
        <w:t>nych środ</w:t>
      </w:r>
      <w:r w:rsidRPr="00A904D4">
        <w:rPr>
          <w:rFonts w:ascii="Times New Roman" w:eastAsia="Times New Roman" w:hAnsi="Times New Roman" w:cs="Times New Roman"/>
          <w:sz w:val="24"/>
          <w:szCs w:val="24"/>
          <w:lang w:eastAsia="pl-PL"/>
        </w:rPr>
        <w:t>ków finansowych lub zdolność kredytową wykonawcy, wokresie nie wcześniejszym niż 1 miesiąc przed upływem terminu składania ofert albo wniosków o dopuszczeni</w:t>
      </w:r>
      <w:r w:rsidRPr="00A904D4">
        <w:rPr>
          <w:rFonts w:ascii="Times New Roman" w:eastAsia="Times New Roman" w:hAnsi="Times New Roman" w:cs="Times New Roman"/>
          <w:bCs/>
          <w:sz w:val="24"/>
          <w:szCs w:val="24"/>
          <w:lang w:eastAsia="pl-PL"/>
        </w:rPr>
        <w:t xml:space="preserve">e do udziału w postępowaniu – potwierdzający spełnianie warunku opisanego przez zamawiającego </w:t>
      </w:r>
      <w:r w:rsidRPr="00A904D4">
        <w:rPr>
          <w:rFonts w:ascii="Times New Roman" w:eastAsia="Times New Roman" w:hAnsi="Times New Roman" w:cs="Times New Roman"/>
          <w:sz w:val="24"/>
          <w:szCs w:val="24"/>
          <w:lang w:eastAsia="pl-PL"/>
        </w:rPr>
        <w:t xml:space="preserve">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a) SIWZ</w:t>
      </w:r>
      <w:r w:rsidR="00A904D4">
        <w:rPr>
          <w:rFonts w:ascii="Times New Roman" w:eastAsia="Times New Roman" w:hAnsi="Times New Roman" w:cs="Times New Roman"/>
          <w:sz w:val="24"/>
          <w:szCs w:val="24"/>
          <w:lang w:eastAsia="pl-PL"/>
        </w:rPr>
        <w:t>,</w:t>
      </w:r>
    </w:p>
    <w:p w:rsidR="00A904D4" w:rsidRPr="00A904D4" w:rsidRDefault="007B2BF1" w:rsidP="007B2BF1">
      <w:pPr>
        <w:pStyle w:val="Akapitzlist"/>
        <w:numPr>
          <w:ilvl w:val="0"/>
          <w:numId w:val="8"/>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b) SIWZ,  </w:t>
      </w:r>
    </w:p>
    <w:p w:rsidR="00A904D4" w:rsidRPr="00A904D4" w:rsidRDefault="007B2BF1" w:rsidP="00234B59">
      <w:pPr>
        <w:pStyle w:val="Akapitzlist"/>
        <w:numPr>
          <w:ilvl w:val="0"/>
          <w:numId w:val="8"/>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3) lit. a) SIWZ,  </w:t>
      </w:r>
    </w:p>
    <w:p w:rsidR="00A904D4" w:rsidRPr="00A904D4" w:rsidRDefault="007B2BF1" w:rsidP="00A904D4">
      <w:pPr>
        <w:pStyle w:val="Akapitzlist"/>
        <w:numPr>
          <w:ilvl w:val="0"/>
          <w:numId w:val="8"/>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234B59" w:rsidRPr="00A904D4">
        <w:rPr>
          <w:rFonts w:ascii="Times New Roman" w:eastAsia="Times New Roman" w:hAnsi="Times New Roman" w:cs="Times New Roman"/>
          <w:sz w:val="24"/>
          <w:szCs w:val="24"/>
          <w:lang w:eastAsia="pl-PL"/>
        </w:rPr>
        <w:t xml:space="preserve">–potwierdzający spełnianie warunku opisanego przez zamawiającego w </w:t>
      </w:r>
      <w:r w:rsidRPr="00A904D4">
        <w:rPr>
          <w:rFonts w:ascii="Times New Roman" w:eastAsia="Times New Roman" w:hAnsi="Times New Roman" w:cs="Times New Roman"/>
          <w:sz w:val="24"/>
          <w:szCs w:val="24"/>
          <w:lang w:eastAsia="pl-PL"/>
        </w:rPr>
        <w:t>Rozdz.</w:t>
      </w:r>
      <w:r w:rsidR="00A904D4">
        <w:rPr>
          <w:rFonts w:ascii="Times New Roman" w:eastAsia="Times New Roman" w:hAnsi="Times New Roman" w:cs="Times New Roman"/>
          <w:sz w:val="24"/>
          <w:szCs w:val="24"/>
          <w:lang w:eastAsia="pl-PL"/>
        </w:rPr>
        <w:t xml:space="preserve"> V. pkt 2 </w:t>
      </w:r>
      <w:proofErr w:type="spellStart"/>
      <w:r w:rsidR="00A904D4">
        <w:rPr>
          <w:rFonts w:ascii="Times New Roman" w:eastAsia="Times New Roman" w:hAnsi="Times New Roman" w:cs="Times New Roman"/>
          <w:sz w:val="24"/>
          <w:szCs w:val="24"/>
          <w:lang w:eastAsia="pl-PL"/>
        </w:rPr>
        <w:t>ppkt</w:t>
      </w:r>
      <w:proofErr w:type="spellEnd"/>
      <w:r w:rsidR="00A904D4">
        <w:rPr>
          <w:rFonts w:ascii="Times New Roman" w:eastAsia="Times New Roman" w:hAnsi="Times New Roman" w:cs="Times New Roman"/>
          <w:sz w:val="24"/>
          <w:szCs w:val="24"/>
          <w:lang w:eastAsia="pl-PL"/>
        </w:rPr>
        <w:t xml:space="preserve"> 3) lit. b) SIWZ,</w:t>
      </w:r>
    </w:p>
    <w:p w:rsidR="007B2BF1" w:rsidRPr="00A904D4" w:rsidRDefault="007B2BF1" w:rsidP="00393B09">
      <w:pPr>
        <w:pStyle w:val="Akapitzlist"/>
        <w:numPr>
          <w:ilvl w:val="0"/>
          <w:numId w:val="8"/>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393B09">
        <w:rPr>
          <w:rFonts w:ascii="Times New Roman" w:hAnsi="Times New Roman" w:cs="Times New Roman"/>
          <w:sz w:val="24"/>
          <w:szCs w:val="24"/>
        </w:rPr>
        <w:t xml:space="preserve"> </w:t>
      </w:r>
      <w:r w:rsidR="00234B59" w:rsidRPr="00A904D4">
        <w:rPr>
          <w:rFonts w:ascii="Times New Roman" w:hAnsi="Times New Roman" w:cs="Times New Roman"/>
          <w:sz w:val="24"/>
          <w:szCs w:val="24"/>
        </w:rPr>
        <w:t>Rozdz. V</w:t>
      </w:r>
      <w:r w:rsidR="00234B59" w:rsidRPr="00A904D4">
        <w:rPr>
          <w:rFonts w:ascii="Times New Roman" w:hAnsi="Times New Roman" w:cs="Times New Roman"/>
          <w:b/>
          <w:sz w:val="24"/>
          <w:szCs w:val="24"/>
        </w:rPr>
        <w:t xml:space="preserve">. </w:t>
      </w:r>
      <w:r w:rsidR="00E5425D" w:rsidRPr="00A904D4">
        <w:rPr>
          <w:rFonts w:ascii="Times New Roman" w:hAnsi="Times New Roman" w:cs="Times New Roman"/>
          <w:sz w:val="24"/>
          <w:szCs w:val="24"/>
        </w:rPr>
        <w:t>pkt</w:t>
      </w:r>
      <w:r w:rsidR="00234B59" w:rsidRPr="00A904D4">
        <w:rPr>
          <w:rFonts w:ascii="Times New Roman" w:hAnsi="Times New Roman" w:cs="Times New Roman"/>
          <w:sz w:val="24"/>
          <w:szCs w:val="24"/>
        </w:rPr>
        <w:t xml:space="preserve"> 4 </w:t>
      </w:r>
      <w:r w:rsidR="00393B09">
        <w:rPr>
          <w:rFonts w:ascii="Times New Roman" w:hAnsi="Times New Roman" w:cs="Times New Roman"/>
          <w:sz w:val="24"/>
          <w:szCs w:val="24"/>
        </w:rPr>
        <w:t>–</w:t>
      </w:r>
      <w:r w:rsidR="00234B59" w:rsidRPr="00A904D4">
        <w:rPr>
          <w:rFonts w:ascii="Times New Roman" w:hAnsi="Times New Roman" w:cs="Times New Roman"/>
          <w:sz w:val="24"/>
          <w:szCs w:val="24"/>
        </w:rPr>
        <w:t xml:space="preserve"> 9</w:t>
      </w:r>
      <w:r w:rsidR="00393B09">
        <w:rPr>
          <w:rFonts w:ascii="Times New Roman" w:hAnsi="Times New Roman" w:cs="Times New Roman"/>
          <w:sz w:val="24"/>
          <w:szCs w:val="24"/>
        </w:rPr>
        <w:t xml:space="preserve"> SIWZ.</w:t>
      </w:r>
    </w:p>
    <w:p w:rsidR="007B2BF1" w:rsidRPr="005223D2"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rsidR="007B2BF1" w:rsidRPr="00D916E3" w:rsidRDefault="007B2BF1" w:rsidP="007B2BF1">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1-4</w:t>
      </w:r>
      <w:r>
        <w:rPr>
          <w:rFonts w:ascii="Times New Roman" w:eastAsia="Times New Roman" w:hAnsi="Times New Roman" w:cs="Times New Roman"/>
          <w:sz w:val="24"/>
          <w:szCs w:val="24"/>
          <w:lang w:eastAsia="pl-PL"/>
        </w:rPr>
        <w:t>.</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393B09">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rsidR="001279CE" w:rsidRDefault="007B2BF1" w:rsidP="007B2BF1">
      <w:pPr>
        <w:pStyle w:val="Default"/>
        <w:numPr>
          <w:ilvl w:val="0"/>
          <w:numId w:val="42"/>
        </w:numPr>
        <w:spacing w:after="120"/>
        <w:ind w:left="357" w:hanging="357"/>
        <w:jc w:val="both"/>
        <w:rPr>
          <w:rFonts w:ascii="Times New Roman" w:hAnsi="Times New Roman" w:cs="Times New Roman"/>
        </w:rPr>
      </w:pPr>
      <w:r w:rsidRPr="00720585">
        <w:rPr>
          <w:rFonts w:ascii="Times New Roman" w:hAnsi="Times New Roman" w:cs="Times New Roman"/>
        </w:rPr>
        <w:lastRenderedPageBreak/>
        <w:t xml:space="preserve">zamiast dokumentów, o których mowa w Rozdz. VI.II. </w:t>
      </w:r>
      <w:r>
        <w:rPr>
          <w:rFonts w:ascii="Times New Roman" w:hAnsi="Times New Roman" w:cs="Times New Roman"/>
        </w:rPr>
        <w:t>pkt 1.</w:t>
      </w:r>
      <w:r w:rsidRPr="00720585">
        <w:rPr>
          <w:rFonts w:ascii="Times New Roman" w:hAnsi="Times New Roman" w:cs="Times New Roman"/>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Pr>
          <w:rFonts w:ascii="Times New Roman" w:hAnsi="Times New Roman" w:cs="Times New Roman"/>
        </w:rPr>
        <w:t>pzp</w:t>
      </w:r>
      <w:proofErr w:type="spellEnd"/>
      <w:r w:rsidRPr="00720585">
        <w:rPr>
          <w:rFonts w:ascii="Times New Roman" w:hAnsi="Times New Roman" w:cs="Times New Roman"/>
        </w:rPr>
        <w:t xml:space="preserve">; </w:t>
      </w:r>
    </w:p>
    <w:p w:rsidR="007B2BF1" w:rsidRPr="001279CE" w:rsidRDefault="007B2BF1" w:rsidP="007B2BF1">
      <w:pPr>
        <w:pStyle w:val="Default"/>
        <w:numPr>
          <w:ilvl w:val="0"/>
          <w:numId w:val="42"/>
        </w:numPr>
        <w:spacing w:after="120"/>
        <w:ind w:left="357" w:hanging="357"/>
        <w:jc w:val="both"/>
        <w:rPr>
          <w:rFonts w:ascii="Times New Roman" w:hAnsi="Times New Roman" w:cs="Times New Roman"/>
        </w:rPr>
      </w:pPr>
      <w:r w:rsidRPr="001279CE">
        <w:rPr>
          <w:rFonts w:ascii="Times New Roman" w:eastAsia="Times New Roman" w:hAnsi="Times New Roman" w:cs="Times New Roman"/>
          <w:lang w:eastAsia="pl-PL"/>
        </w:rPr>
        <w:t xml:space="preserve">dokumentów, o których mowa w Rozdz. VI.II. pkt 2.-4. SIWZ składa dokument lub dokumenty wystawione w kraju, w którym wykonawca ma siedzibę lub miejsce zamieszkania, potwierdzające odpowiednio, że: </w:t>
      </w:r>
    </w:p>
    <w:p w:rsidR="001279CE" w:rsidRDefault="007B2BF1" w:rsidP="007B2BF1">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7B2BF1" w:rsidRPr="001279CE" w:rsidRDefault="007B2BF1" w:rsidP="007B2BF1">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nie otwarto jego likwidacji ani nie ogłoszono upadłości. </w:t>
      </w:r>
    </w:p>
    <w:p w:rsidR="001279CE" w:rsidRDefault="007B2BF1" w:rsidP="001279CE">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7B2BF1" w:rsidRPr="001279CE" w:rsidRDefault="007B2BF1" w:rsidP="001279CE">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Dokumenty, o których mowa w:</w:t>
      </w:r>
    </w:p>
    <w:p w:rsidR="001279CE" w:rsidRDefault="007B2BF1" w:rsidP="001279CE">
      <w:pPr>
        <w:pStyle w:val="Akapitzlist"/>
        <w:numPr>
          <w:ilvl w:val="0"/>
          <w:numId w:val="45"/>
        </w:numPr>
        <w:spacing w:after="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pkt 1. i 2. </w:t>
      </w:r>
      <w:proofErr w:type="spellStart"/>
      <w:r w:rsidRPr="001279CE">
        <w:rPr>
          <w:rFonts w:ascii="Times New Roman" w:eastAsia="Times New Roman" w:hAnsi="Times New Roman" w:cs="Times New Roman"/>
          <w:sz w:val="24"/>
          <w:szCs w:val="24"/>
          <w:lang w:eastAsia="pl-PL"/>
        </w:rPr>
        <w:t>ppkt</w:t>
      </w:r>
      <w:proofErr w:type="spellEnd"/>
      <w:r w:rsidRPr="001279CE">
        <w:rPr>
          <w:rFonts w:ascii="Times New Roman" w:eastAsia="Times New Roman" w:hAnsi="Times New Roman" w:cs="Times New Roman"/>
          <w:sz w:val="24"/>
          <w:szCs w:val="24"/>
          <w:lang w:eastAsia="pl-PL"/>
        </w:rPr>
        <w:t xml:space="preserve"> 2) powinny być wystawione nie wcześniej niż 6 miesięcy przed upływem terminu składania ofert albo wniosków o dopuszczenie do udziału w postępowaniu.</w:t>
      </w:r>
    </w:p>
    <w:p w:rsidR="007B2BF1" w:rsidRPr="001279CE" w:rsidRDefault="007B2BF1" w:rsidP="001279CE">
      <w:pPr>
        <w:pStyle w:val="Akapitzlist"/>
        <w:numPr>
          <w:ilvl w:val="0"/>
          <w:numId w:val="45"/>
        </w:numPr>
        <w:spacing w:after="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pkt 2. </w:t>
      </w:r>
      <w:proofErr w:type="spellStart"/>
      <w:r w:rsidRPr="001279CE">
        <w:rPr>
          <w:rFonts w:ascii="Times New Roman" w:eastAsia="Times New Roman" w:hAnsi="Times New Roman" w:cs="Times New Roman"/>
          <w:sz w:val="24"/>
          <w:szCs w:val="24"/>
          <w:lang w:eastAsia="pl-PL"/>
        </w:rPr>
        <w:t>ppkt</w:t>
      </w:r>
      <w:proofErr w:type="spellEnd"/>
      <w:r w:rsidRPr="001279CE">
        <w:rPr>
          <w:rFonts w:ascii="Times New Roman" w:eastAsia="Times New Roman" w:hAnsi="Times New Roman" w:cs="Times New Roman"/>
          <w:sz w:val="24"/>
          <w:szCs w:val="24"/>
          <w:lang w:eastAsia="pl-PL"/>
        </w:rPr>
        <w:t xml:space="preserve"> 1) powinny być wystawione nie wcześniej niż 3 miesiące przed upływem terminu składania ofert albo wniosków o dopuszczenie do udziału w postępowaniu.</w:t>
      </w:r>
    </w:p>
    <w:p w:rsidR="007B2BF1" w:rsidRPr="007C1010" w:rsidRDefault="007B2BF1" w:rsidP="001279CE">
      <w:pPr>
        <w:pStyle w:val="Default"/>
        <w:numPr>
          <w:ilvl w:val="0"/>
          <w:numId w:val="42"/>
        </w:numPr>
        <w:spacing w:after="120"/>
        <w:ind w:left="357" w:hanging="357"/>
        <w:jc w:val="both"/>
        <w:rPr>
          <w:rFonts w:ascii="Times New Roman" w:hAnsi="Times New Roman" w:cs="Times New Roman"/>
        </w:rPr>
      </w:pPr>
      <w:r w:rsidRPr="007C1010">
        <w:rPr>
          <w:rFonts w:ascii="Times New Roman" w:hAnsi="Times New Roman" w:cs="Times New Roman"/>
        </w:rPr>
        <w:t xml:space="preserve">Wykonawca mający siedzibę na terytorium Rzeczypospolitej Polskiej, w odniesieniu do osoby mającej miejsce zamieszkania poza terytorium Rzeczypospolitej Polskiej, której dotyczy dokument, o którym mowa w </w:t>
      </w:r>
      <w:r>
        <w:rPr>
          <w:rFonts w:ascii="Times New Roman" w:hAnsi="Times New Roman" w:cs="Times New Roman"/>
        </w:rPr>
        <w:t xml:space="preserve">Rozdz. VI.II. </w:t>
      </w:r>
      <w:r w:rsidRPr="007C1010">
        <w:rPr>
          <w:rFonts w:ascii="Times New Roman" w:hAnsi="Times New Roman" w:cs="Times New Roman"/>
        </w:rPr>
        <w:t>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w:t>
      </w:r>
      <w:r>
        <w:rPr>
          <w:rFonts w:ascii="Times New Roman" w:hAnsi="Times New Roman" w:cs="Times New Roman"/>
        </w:rPr>
        <w:t>stracyjnym albo organem samorzą</w:t>
      </w:r>
      <w:r w:rsidRPr="007C1010">
        <w:rPr>
          <w:rFonts w:ascii="Times New Roman" w:hAnsi="Times New Roman" w:cs="Times New Roman"/>
        </w:rPr>
        <w:t>du zawodowego lub gospodarczego właściwym ze względu na mie</w:t>
      </w:r>
      <w:r>
        <w:rPr>
          <w:rFonts w:ascii="Times New Roman" w:hAnsi="Times New Roman" w:cs="Times New Roman"/>
        </w:rPr>
        <w:t>jsce zamieszkania tej osoby. Do</w:t>
      </w:r>
      <w:r w:rsidRPr="007C1010">
        <w:rPr>
          <w:rFonts w:ascii="Times New Roman" w:hAnsi="Times New Roman" w:cs="Times New Roman"/>
        </w:rPr>
        <w:t xml:space="preserve">kument powinien być wystawiony nie wcześniej niż 6 miesięcy przed upływem terminu składania ofert albo wniosków o dopuszczenie do udziału w postępowaniu. </w:t>
      </w:r>
    </w:p>
    <w:p w:rsidR="007B2BF1" w:rsidRPr="007C1010" w:rsidRDefault="007B2BF1" w:rsidP="007B2BF1">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rsidR="00393B09" w:rsidRDefault="007B2BF1" w:rsidP="007B2BF1">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 xml:space="preserve">Oświadczenia, o których mowa w SIWZ dotyczące wykonawcy i innych podmiotów, na których zdolnościach lub sytuacji polega wykonawca na zasadach określonych w art. 22a ustawy oraz dotyczące podwykonawców, składane są w oryginale. </w:t>
      </w:r>
    </w:p>
    <w:p w:rsidR="00393B09" w:rsidRDefault="007B2BF1" w:rsidP="007B2BF1">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 xml:space="preserve">Dokumenty inne niż oświadczenia, o których mowa w pkt. 1, składane są w oryginale lub kopii poświadczonej za zgodność z oryginałem. </w:t>
      </w:r>
    </w:p>
    <w:p w:rsidR="00393B09" w:rsidRDefault="007B2BF1" w:rsidP="007B2BF1">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 xml:space="preserve">Poświadczenia za zgodność z oryginałem dokonuje odpowiednio wykonawca, podmiot, na którego zdolnościach lub sytuacji polega wykonawca, wykonawcy wspólnie </w:t>
      </w:r>
      <w:r w:rsidRPr="00393B09">
        <w:rPr>
          <w:rFonts w:ascii="Times New Roman" w:eastAsia="Times New Roman" w:hAnsi="Times New Roman" w:cs="Times New Roman"/>
          <w:sz w:val="24"/>
          <w:szCs w:val="24"/>
          <w:lang w:eastAsia="pl-PL"/>
        </w:rPr>
        <w:lastRenderedPageBreak/>
        <w:t xml:space="preserve">ubiegający się o udzielenie zamówienia publicznego albo podwykonawca, w zakresie dokumentów, które każdego z nich dotyczą. </w:t>
      </w:r>
    </w:p>
    <w:p w:rsidR="00393B09" w:rsidRDefault="007B2BF1" w:rsidP="007B2BF1">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Poświadczenie za zgodność z oryginałem następuje w formie pisemnej.</w:t>
      </w:r>
    </w:p>
    <w:p w:rsidR="00393B09" w:rsidRDefault="007B2BF1" w:rsidP="007B2BF1">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może żądać przedstawienia oryginału lub notarialnie poświadczonej kopii dokumentów, o których mowa w Rozporządzeniu Ministra Rozwoju z dnia 26 lipca 2016 r. w sprawie rodzajów dokumentów, jakich może żądać zamawiający od wykonawcy w postępowaniu o udzielenie zamówienia (Dz. U. poz. 1126), innych niż oświadczenia, wyłącznie wtedy, gdy złożona kopia dokumentu jest nieczytelna lub budzi wątpliwości co do jej prawdziwości.</w:t>
      </w:r>
    </w:p>
    <w:p w:rsidR="00393B09" w:rsidRDefault="007B2BF1" w:rsidP="007B2BF1">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 xml:space="preserve">Dokumenty sporządzone w języku obcym składane są wraz z tłumaczeniem na język polski. </w:t>
      </w:r>
    </w:p>
    <w:p w:rsidR="00393B09" w:rsidRDefault="007B2BF1" w:rsidP="007B2BF1">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 xml:space="preserve">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w:t>
      </w:r>
      <w:r w:rsidR="00393B09">
        <w:rPr>
          <w:rFonts w:ascii="Times New Roman" w:eastAsia="Times New Roman" w:hAnsi="Times New Roman" w:cs="Times New Roman"/>
          <w:sz w:val="24"/>
          <w:szCs w:val="24"/>
          <w:lang w:eastAsia="pl-PL"/>
        </w:rPr>
        <w:t>postępowania.</w:t>
      </w:r>
    </w:p>
    <w:p w:rsidR="00393B09" w:rsidRDefault="007B2BF1" w:rsidP="00393B09">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w:t>
      </w:r>
      <w:r w:rsidR="00393B09">
        <w:rPr>
          <w:rFonts w:ascii="Times New Roman" w:eastAsia="Times New Roman" w:hAnsi="Times New Roman" w:cs="Times New Roman"/>
          <w:sz w:val="24"/>
          <w:szCs w:val="24"/>
          <w:lang w:eastAsia="pl-PL"/>
        </w:rPr>
        <w:t>łoby unieważnienie postępowania.</w:t>
      </w:r>
    </w:p>
    <w:p w:rsidR="00393B09" w:rsidRDefault="007B2BF1" w:rsidP="007B2BF1">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r w:rsidR="00393B09">
        <w:rPr>
          <w:rFonts w:ascii="Times New Roman" w:eastAsia="Times New Roman" w:hAnsi="Times New Roman" w:cs="Times New Roman"/>
          <w:sz w:val="24"/>
          <w:szCs w:val="24"/>
          <w:lang w:eastAsia="pl-PL"/>
        </w:rPr>
        <w:t>.</w:t>
      </w:r>
    </w:p>
    <w:p w:rsidR="00393B09" w:rsidRDefault="007B2BF1" w:rsidP="007B2BF1">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r w:rsidR="00393B09">
        <w:rPr>
          <w:rFonts w:ascii="Times New Roman" w:eastAsia="Times New Roman" w:hAnsi="Times New Roman" w:cs="Times New Roman"/>
          <w:sz w:val="24"/>
          <w:szCs w:val="24"/>
          <w:lang w:eastAsia="pl-PL"/>
        </w:rPr>
        <w:t>.</w:t>
      </w:r>
    </w:p>
    <w:p w:rsidR="00393B09" w:rsidRDefault="007B2BF1" w:rsidP="00684914">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84914" w:rsidRPr="00393B09" w:rsidRDefault="00684914" w:rsidP="00684914">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7B2BF1" w:rsidRPr="00393B09" w:rsidRDefault="007B2BF1" w:rsidP="00393B09">
      <w:pPr>
        <w:pStyle w:val="Akapitzlist"/>
        <w:numPr>
          <w:ilvl w:val="0"/>
          <w:numId w:val="10"/>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lastRenderedPageBreak/>
        <w:t>Zamawiający zamieszcza na stronie internetowej w szczególności:</w:t>
      </w:r>
    </w:p>
    <w:p w:rsidR="00393B09" w:rsidRDefault="007B2BF1" w:rsidP="007B2BF1">
      <w:pPr>
        <w:pStyle w:val="Akapitzlist"/>
        <w:numPr>
          <w:ilvl w:val="0"/>
          <w:numId w:val="11"/>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rsidR="00393B09" w:rsidRDefault="007B2BF1" w:rsidP="00393B09">
      <w:pPr>
        <w:pStyle w:val="Akapitzlist"/>
        <w:numPr>
          <w:ilvl w:val="0"/>
          <w:numId w:val="11"/>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393B09">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rsidR="007B2BF1" w:rsidRPr="00393B09" w:rsidRDefault="007B2BF1" w:rsidP="00393B09">
      <w:pPr>
        <w:pStyle w:val="Akapitzlist"/>
        <w:numPr>
          <w:ilvl w:val="0"/>
          <w:numId w:val="11"/>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informację, o której mowa w art. 86 ust. 5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 niezwłocznie po otwarciu ofert: </w:t>
      </w:r>
    </w:p>
    <w:p w:rsidR="007B2BF1" w:rsidRPr="00215CB4" w:rsidRDefault="007B2BF1" w:rsidP="00393B09">
      <w:pPr>
        <w:spacing w:before="120" w:after="120" w:line="240" w:lineRule="auto"/>
        <w:ind w:left="360"/>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7B2BF1" w:rsidRPr="00393B09" w:rsidRDefault="007B2BF1" w:rsidP="00393B09">
      <w:pPr>
        <w:pStyle w:val="Akapitzlist"/>
        <w:numPr>
          <w:ilvl w:val="0"/>
          <w:numId w:val="11"/>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rsidR="007B2BF1" w:rsidRPr="00215CB4" w:rsidRDefault="007B2BF1" w:rsidP="00393B09">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rsidR="007B2BF1" w:rsidRPr="00215CB4" w:rsidRDefault="007B2BF1" w:rsidP="00393B09">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rsidR="007B2BF1" w:rsidRPr="00215CB4" w:rsidRDefault="007B2BF1" w:rsidP="00393B09">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rsidR="00393B09" w:rsidRPr="00393B09" w:rsidRDefault="007B2BF1" w:rsidP="007B2BF1">
      <w:pPr>
        <w:pStyle w:val="Akapitzlist"/>
        <w:numPr>
          <w:ilvl w:val="0"/>
          <w:numId w:val="11"/>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rsidR="007B2BF1" w:rsidRPr="00393B09" w:rsidRDefault="007B2BF1" w:rsidP="00393B09">
      <w:pPr>
        <w:pStyle w:val="Akapitzlist"/>
        <w:numPr>
          <w:ilvl w:val="0"/>
          <w:numId w:val="11"/>
        </w:numPr>
        <w:spacing w:after="24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informacje zgodnie z art. 92 ust. 2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po wyborze oferty.</w:t>
      </w:r>
    </w:p>
    <w:p w:rsidR="00393B09" w:rsidRDefault="007B2BF1" w:rsidP="007B2BF1">
      <w:pPr>
        <w:pStyle w:val="Akapitzlist"/>
        <w:numPr>
          <w:ilvl w:val="0"/>
          <w:numId w:val="10"/>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rsidR="00393B09" w:rsidRDefault="007B2BF1" w:rsidP="007B2BF1">
      <w:pPr>
        <w:pStyle w:val="Akapitzlist"/>
        <w:numPr>
          <w:ilvl w:val="0"/>
          <w:numId w:val="10"/>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rsidR="00393B09" w:rsidRDefault="007B2BF1" w:rsidP="007B2BF1">
      <w:pPr>
        <w:pStyle w:val="Akapitzlist"/>
        <w:numPr>
          <w:ilvl w:val="0"/>
          <w:numId w:val="10"/>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rsidR="00393B09" w:rsidRDefault="007B2BF1" w:rsidP="00393B09">
      <w:pPr>
        <w:pStyle w:val="Akapitzlist"/>
        <w:numPr>
          <w:ilvl w:val="0"/>
          <w:numId w:val="10"/>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rsidR="007B2BF1" w:rsidRPr="00393B09" w:rsidRDefault="007B2BF1" w:rsidP="00393B09">
      <w:pPr>
        <w:pStyle w:val="Akapitzlist"/>
        <w:numPr>
          <w:ilvl w:val="0"/>
          <w:numId w:val="10"/>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rsidR="00393B09" w:rsidRDefault="007B2BF1" w:rsidP="00393B09">
      <w:pPr>
        <w:pStyle w:val="Akapitzlist"/>
        <w:numPr>
          <w:ilvl w:val="0"/>
          <w:numId w:val="13"/>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rsidR="005B5DB6" w:rsidRPr="00393B09" w:rsidRDefault="00684914" w:rsidP="00393B09">
      <w:pPr>
        <w:pStyle w:val="Akapitzlist"/>
        <w:numPr>
          <w:ilvl w:val="0"/>
          <w:numId w:val="13"/>
        </w:numPr>
        <w:spacing w:after="120" w:line="240" w:lineRule="auto"/>
        <w:ind w:left="714" w:hanging="357"/>
        <w:contextualSpacing w:val="0"/>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 xml:space="preserve">Jacek </w:t>
      </w:r>
      <w:proofErr w:type="spellStart"/>
      <w:r w:rsidRPr="00393B09">
        <w:rPr>
          <w:rFonts w:ascii="Times New Roman" w:eastAsia="Times New Roman" w:hAnsi="Times New Roman" w:cs="Times New Roman"/>
          <w:sz w:val="24"/>
          <w:szCs w:val="24"/>
          <w:lang w:eastAsia="ar-SA"/>
        </w:rPr>
        <w:t>Czynszak</w:t>
      </w:r>
      <w:proofErr w:type="spellEnd"/>
      <w:r w:rsidR="007B2BF1" w:rsidRPr="00393B09">
        <w:rPr>
          <w:rFonts w:ascii="Times New Roman" w:eastAsia="Times New Roman" w:hAnsi="Times New Roman" w:cs="Times New Roman"/>
          <w:sz w:val="24"/>
          <w:szCs w:val="24"/>
          <w:lang w:eastAsia="ar-SA"/>
        </w:rPr>
        <w:t xml:space="preserve"> – w sprawach merytorycznych.</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rsidR="00AA1490" w:rsidRDefault="007B2BF1" w:rsidP="00AA1490">
      <w:pPr>
        <w:pStyle w:val="Akapitzlist"/>
        <w:numPr>
          <w:ilvl w:val="0"/>
          <w:numId w:val="14"/>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Wykonawca zobowiązany jest wnieść wadium w wysokości </w:t>
      </w:r>
      <w:r w:rsidR="007B38C3">
        <w:rPr>
          <w:rFonts w:ascii="Times New Roman" w:eastAsia="Times New Roman" w:hAnsi="Times New Roman" w:cs="Times New Roman"/>
          <w:b/>
          <w:sz w:val="24"/>
          <w:szCs w:val="24"/>
          <w:lang w:eastAsia="pl-PL"/>
        </w:rPr>
        <w:t>75</w:t>
      </w:r>
      <w:r w:rsidRPr="00AA1490">
        <w:rPr>
          <w:rFonts w:ascii="Times New Roman" w:eastAsia="Times New Roman" w:hAnsi="Times New Roman" w:cs="Times New Roman"/>
          <w:b/>
          <w:sz w:val="24"/>
          <w:szCs w:val="24"/>
          <w:lang w:eastAsia="pl-PL"/>
        </w:rPr>
        <w:t>.000,00</w:t>
      </w:r>
      <w:r w:rsidRPr="00AA1490">
        <w:rPr>
          <w:rFonts w:ascii="Times New Roman" w:eastAsia="Times New Roman" w:hAnsi="Times New Roman" w:cs="Times New Roman"/>
          <w:sz w:val="24"/>
          <w:szCs w:val="24"/>
          <w:lang w:eastAsia="pl-PL"/>
        </w:rPr>
        <w:t xml:space="preserve">PLN (słownie: </w:t>
      </w:r>
      <w:r w:rsidR="007B38C3">
        <w:rPr>
          <w:rFonts w:ascii="Times New Roman" w:eastAsia="Times New Roman" w:hAnsi="Times New Roman" w:cs="Times New Roman"/>
          <w:sz w:val="24"/>
          <w:szCs w:val="24"/>
          <w:lang w:eastAsia="pl-PL"/>
        </w:rPr>
        <w:t>siedemdziesiąt pięć</w:t>
      </w:r>
      <w:r w:rsidR="003047AF" w:rsidRPr="00AA1490">
        <w:rPr>
          <w:rFonts w:ascii="Times New Roman" w:eastAsia="Times New Roman" w:hAnsi="Times New Roman" w:cs="Times New Roman"/>
          <w:sz w:val="24"/>
          <w:szCs w:val="24"/>
          <w:lang w:eastAsia="pl-PL"/>
        </w:rPr>
        <w:t xml:space="preserve"> tysięcy</w:t>
      </w:r>
      <w:r w:rsidRPr="00AA1490">
        <w:rPr>
          <w:rFonts w:ascii="Times New Roman" w:eastAsia="Times New Roman" w:hAnsi="Times New Roman" w:cs="Times New Roman"/>
          <w:sz w:val="24"/>
          <w:szCs w:val="24"/>
          <w:lang w:eastAsia="pl-PL"/>
        </w:rPr>
        <w:t xml:space="preserve"> złotych 00/100) przed upływem terminu składania ofert, to jest</w:t>
      </w:r>
      <w:r w:rsidR="00440BB6" w:rsidRPr="00AA1490">
        <w:rPr>
          <w:rFonts w:ascii="Times New Roman" w:eastAsia="Times New Roman" w:hAnsi="Times New Roman" w:cs="Times New Roman"/>
          <w:sz w:val="24"/>
          <w:szCs w:val="24"/>
          <w:lang w:eastAsia="pl-PL"/>
        </w:rPr>
        <w:t xml:space="preserve"> </w:t>
      </w:r>
      <w:r w:rsidRPr="00AA1490">
        <w:rPr>
          <w:rFonts w:ascii="Times New Roman" w:hAnsi="Times New Roman" w:cs="Times New Roman"/>
          <w:b/>
          <w:sz w:val="24"/>
        </w:rPr>
        <w:t>do</w:t>
      </w:r>
      <w:r w:rsidR="00440BB6" w:rsidRPr="00AA1490">
        <w:rPr>
          <w:rFonts w:ascii="Times New Roman" w:hAnsi="Times New Roman" w:cs="Times New Roman"/>
          <w:b/>
          <w:sz w:val="24"/>
        </w:rPr>
        <w:t xml:space="preserve"> </w:t>
      </w:r>
      <w:r w:rsidRPr="00AA1490">
        <w:rPr>
          <w:rFonts w:ascii="Times New Roman" w:hAnsi="Times New Roman" w:cs="Times New Roman"/>
          <w:b/>
          <w:bCs/>
          <w:sz w:val="24"/>
        </w:rPr>
        <w:t xml:space="preserve">dnia </w:t>
      </w:r>
      <w:r w:rsidR="00440BB6" w:rsidRPr="00AA1490">
        <w:rPr>
          <w:rFonts w:ascii="Times New Roman" w:hAnsi="Times New Roman" w:cs="Times New Roman"/>
          <w:b/>
          <w:bCs/>
          <w:sz w:val="24"/>
        </w:rPr>
        <w:t>1</w:t>
      </w:r>
      <w:r w:rsidR="007B38C3">
        <w:rPr>
          <w:rFonts w:ascii="Times New Roman" w:hAnsi="Times New Roman" w:cs="Times New Roman"/>
          <w:b/>
          <w:bCs/>
          <w:sz w:val="24"/>
        </w:rPr>
        <w:t>6</w:t>
      </w:r>
      <w:r w:rsidR="00646A4F" w:rsidRPr="00AA1490">
        <w:rPr>
          <w:rFonts w:ascii="Times New Roman" w:hAnsi="Times New Roman" w:cs="Times New Roman"/>
          <w:b/>
          <w:bCs/>
          <w:sz w:val="24"/>
        </w:rPr>
        <w:t xml:space="preserve"> stycznia 201</w:t>
      </w:r>
      <w:r w:rsidR="00440BB6" w:rsidRPr="00AA1490">
        <w:rPr>
          <w:rFonts w:ascii="Times New Roman" w:hAnsi="Times New Roman" w:cs="Times New Roman"/>
          <w:b/>
          <w:bCs/>
          <w:sz w:val="24"/>
        </w:rPr>
        <w:t>8</w:t>
      </w:r>
      <w:r w:rsidRPr="00AA1490">
        <w:rPr>
          <w:rFonts w:ascii="Times New Roman" w:hAnsi="Times New Roman" w:cs="Times New Roman"/>
          <w:b/>
          <w:bCs/>
          <w:sz w:val="24"/>
        </w:rPr>
        <w:t xml:space="preserve"> r.</w:t>
      </w:r>
      <w:r w:rsidR="00440BB6" w:rsidRPr="00AA1490">
        <w:rPr>
          <w:rFonts w:ascii="Times New Roman" w:hAnsi="Times New Roman" w:cs="Times New Roman"/>
          <w:b/>
          <w:bCs/>
          <w:sz w:val="24"/>
        </w:rPr>
        <w:t xml:space="preserve"> </w:t>
      </w:r>
      <w:r w:rsidRPr="00AA1490">
        <w:rPr>
          <w:rFonts w:ascii="Times New Roman" w:hAnsi="Times New Roman" w:cs="Times New Roman"/>
          <w:sz w:val="24"/>
        </w:rPr>
        <w:t xml:space="preserve">do godz. </w:t>
      </w:r>
      <w:r w:rsidRPr="00AA1490">
        <w:rPr>
          <w:rFonts w:ascii="Times New Roman" w:hAnsi="Times New Roman" w:cs="Times New Roman"/>
          <w:b/>
          <w:bCs/>
          <w:sz w:val="24"/>
        </w:rPr>
        <w:t>1</w:t>
      </w:r>
      <w:r w:rsidR="00440BB6" w:rsidRPr="00AA1490">
        <w:rPr>
          <w:rFonts w:ascii="Times New Roman" w:hAnsi="Times New Roman" w:cs="Times New Roman"/>
          <w:b/>
          <w:bCs/>
          <w:sz w:val="24"/>
        </w:rPr>
        <w:t>0</w:t>
      </w:r>
      <w:r w:rsidRPr="00AA1490">
        <w:rPr>
          <w:rFonts w:ascii="Times New Roman" w:hAnsi="Times New Roman" w:cs="Times New Roman"/>
          <w:b/>
          <w:bCs/>
          <w:sz w:val="24"/>
        </w:rPr>
        <w:t>:00</w:t>
      </w:r>
      <w:r w:rsidRPr="00AA1490">
        <w:rPr>
          <w:rFonts w:ascii="Times New Roman" w:eastAsia="Times New Roman" w:hAnsi="Times New Roman" w:cs="Times New Roman"/>
          <w:sz w:val="24"/>
          <w:szCs w:val="24"/>
          <w:lang w:eastAsia="pl-PL"/>
        </w:rPr>
        <w:t>.</w:t>
      </w:r>
    </w:p>
    <w:p w:rsidR="007B2BF1" w:rsidRPr="00AA1490" w:rsidRDefault="007B2BF1" w:rsidP="00AA1490">
      <w:pPr>
        <w:pStyle w:val="Akapitzlist"/>
        <w:numPr>
          <w:ilvl w:val="0"/>
          <w:numId w:val="14"/>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rsidR="00AA1490" w:rsidRDefault="007B2BF1" w:rsidP="007B2BF1">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rsidR="00AA1490" w:rsidRDefault="007B2BF1" w:rsidP="007B2BF1">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bankowych lub poręczeniach spółdzielczej kasy oszczędnościowo - kredytowej, z tym że poręczenie kasy jest zawsze poręczeniem pieniężnym;</w:t>
      </w:r>
    </w:p>
    <w:p w:rsidR="00AA1490" w:rsidRDefault="007B2BF1" w:rsidP="007B2BF1">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rsidR="00AA1490" w:rsidRDefault="007B2BF1" w:rsidP="00AA1490">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rsidR="007B2BF1" w:rsidRPr="00AA1490" w:rsidRDefault="007B2BF1" w:rsidP="00AA1490">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lastRenderedPageBreak/>
        <w:t>poręczeniach udzielanych przez podmioty, o których mowa w art. 6b ust. 5 pkt 2 ustawy z dnia 9 listopada 2000 r. o utworzeniu Polskiej Agencji Rozwoju Przedsiębiorczości (Dz. U. z 2014 r. poz. 1804 oraz z 2015 r. poz. 978 i 1240).</w:t>
      </w:r>
    </w:p>
    <w:p w:rsidR="00AA1490" w:rsidRDefault="007B2BF1" w:rsidP="00AA1490">
      <w:pPr>
        <w:pStyle w:val="Akapitzlist"/>
        <w:numPr>
          <w:ilvl w:val="0"/>
          <w:numId w:val="14"/>
        </w:numPr>
        <w:spacing w:after="120" w:line="240" w:lineRule="auto"/>
        <w:ind w:left="357" w:hanging="357"/>
        <w:contextualSpacing w:val="0"/>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 xml:space="preserve">Wadium w formie pieniądza należy wnieść przelewem na </w:t>
      </w:r>
      <w:r w:rsidRPr="00AA1490">
        <w:rPr>
          <w:rFonts w:ascii="Times New Roman" w:eastAsia="Times New Roman" w:hAnsi="Times New Roman" w:cs="Times New Roman"/>
          <w:b/>
          <w:sz w:val="24"/>
          <w:szCs w:val="24"/>
          <w:lang w:eastAsia="ar-SA"/>
        </w:rPr>
        <w:t>rachunek bankowy zamawiającego nr 05 9550 0003 2001 0075 3919 0009</w:t>
      </w:r>
      <w:r w:rsidRPr="00AA1490">
        <w:rPr>
          <w:rFonts w:ascii="Times New Roman" w:eastAsia="Times New Roman" w:hAnsi="Times New Roman" w:cs="Times New Roman"/>
          <w:sz w:val="24"/>
          <w:szCs w:val="24"/>
          <w:lang w:eastAsia="pl-PL"/>
        </w:rPr>
        <w:t xml:space="preserve"> z dopiskiem w przelewie: </w:t>
      </w:r>
      <w:r w:rsidRPr="00AA1490">
        <w:rPr>
          <w:rFonts w:ascii="Times New Roman" w:eastAsia="Times New Roman" w:hAnsi="Times New Roman" w:cs="Times New Roman"/>
          <w:b/>
          <w:sz w:val="24"/>
          <w:szCs w:val="24"/>
          <w:lang w:eastAsia="pl-PL"/>
        </w:rPr>
        <w:t>„Wadium w postępowaniu IR.272.1.</w:t>
      </w:r>
      <w:r w:rsidR="00AA1490">
        <w:rPr>
          <w:rFonts w:ascii="Times New Roman" w:eastAsia="Times New Roman" w:hAnsi="Times New Roman" w:cs="Times New Roman"/>
          <w:b/>
          <w:sz w:val="24"/>
          <w:szCs w:val="24"/>
          <w:lang w:eastAsia="pl-PL"/>
        </w:rPr>
        <w:t>2</w:t>
      </w:r>
      <w:r w:rsidR="009268D4" w:rsidRPr="00AA1490">
        <w:rPr>
          <w:rFonts w:ascii="Times New Roman" w:eastAsia="Times New Roman" w:hAnsi="Times New Roman" w:cs="Times New Roman"/>
          <w:b/>
          <w:sz w:val="24"/>
          <w:szCs w:val="24"/>
          <w:lang w:eastAsia="pl-PL"/>
        </w:rPr>
        <w:t>3</w:t>
      </w:r>
      <w:r w:rsidR="00646A4F" w:rsidRPr="00AA1490">
        <w:rPr>
          <w:rFonts w:ascii="Times New Roman" w:eastAsia="Times New Roman" w:hAnsi="Times New Roman" w:cs="Times New Roman"/>
          <w:b/>
          <w:sz w:val="24"/>
          <w:szCs w:val="24"/>
          <w:lang w:eastAsia="pl-PL"/>
        </w:rPr>
        <w:t>.2017</w:t>
      </w:r>
      <w:r w:rsidRPr="00AA1490">
        <w:rPr>
          <w:rFonts w:ascii="Times New Roman" w:eastAsia="Times New Roman" w:hAnsi="Times New Roman" w:cs="Times New Roman"/>
          <w:b/>
          <w:sz w:val="24"/>
          <w:szCs w:val="24"/>
          <w:lang w:eastAsia="pl-PL"/>
        </w:rPr>
        <w:t xml:space="preserve"> na zadanie: </w:t>
      </w:r>
      <w:r w:rsidR="007B38C3" w:rsidRPr="0081369C">
        <w:rPr>
          <w:rFonts w:ascii="Times New Roman" w:hAnsi="Times New Roman" w:cs="Times New Roman"/>
          <w:b/>
          <w:sz w:val="24"/>
          <w:szCs w:val="24"/>
        </w:rPr>
        <w:t>„</w:t>
      </w:r>
      <w:r w:rsidR="007B38C3" w:rsidRPr="0081369C">
        <w:rPr>
          <w:rFonts w:ascii="Times New Roman" w:hAnsi="Times New Roman" w:cs="Times New Roman"/>
          <w:b/>
          <w:bCs/>
          <w:sz w:val="24"/>
          <w:szCs w:val="24"/>
        </w:rPr>
        <w:t>Rozbudowa drogi powiatowej nr 2938C Chodecz - gr. woj. - (Dąbrowice)”</w:t>
      </w:r>
    </w:p>
    <w:p w:rsidR="00AA1490" w:rsidRPr="00AA1490" w:rsidRDefault="007B2BF1" w:rsidP="00AA1490">
      <w:pPr>
        <w:pStyle w:val="Akapitzlist"/>
        <w:numPr>
          <w:ilvl w:val="0"/>
          <w:numId w:val="14"/>
        </w:numPr>
        <w:spacing w:after="120" w:line="240" w:lineRule="auto"/>
        <w:ind w:left="357" w:hanging="357"/>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rsidR="007B2BF1" w:rsidRPr="00AA1490" w:rsidRDefault="007B2BF1" w:rsidP="00AA1490">
      <w:pPr>
        <w:pStyle w:val="Akapitzlist"/>
        <w:numPr>
          <w:ilvl w:val="0"/>
          <w:numId w:val="14"/>
        </w:numPr>
        <w:spacing w:after="120" w:line="240" w:lineRule="auto"/>
        <w:ind w:left="357" w:hanging="357"/>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Zamawiający zaleca, aby w przypadku wniesienia wadium w formie:</w:t>
      </w:r>
    </w:p>
    <w:p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sidR="00646A4F">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rsidR="00AA1490" w:rsidRDefault="007B2BF1" w:rsidP="007B2BF1">
      <w:pPr>
        <w:pStyle w:val="Akapitzlist"/>
        <w:numPr>
          <w:ilvl w:val="0"/>
          <w:numId w:val="1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rsidR="00AA1490" w:rsidRDefault="00AA1490" w:rsidP="007B2BF1">
      <w:pPr>
        <w:pStyle w:val="Akapitzlist"/>
        <w:numPr>
          <w:ilvl w:val="1"/>
          <w:numId w:val="18"/>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7B2BF1"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7B2BF1" w:rsidRPr="00AA1490" w:rsidRDefault="00AA1490" w:rsidP="007B2BF1">
      <w:pPr>
        <w:pStyle w:val="Akapitzlist"/>
        <w:numPr>
          <w:ilvl w:val="1"/>
          <w:numId w:val="18"/>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7B2BF1"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rsidR="00AA1490" w:rsidRDefault="007B2BF1" w:rsidP="007B2BF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rsidR="00AA1490" w:rsidRDefault="007B2BF1" w:rsidP="007B2BF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nie wniósł wymaganego zabezpieczenia należytego wykonania umowy;</w:t>
      </w:r>
    </w:p>
    <w:p w:rsidR="007B2BF1" w:rsidRPr="00AA1490" w:rsidRDefault="007B2BF1" w:rsidP="007B2BF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rsidR="00AA1490" w:rsidRDefault="007B2BF1" w:rsidP="00AA1490">
      <w:pPr>
        <w:pStyle w:val="Akapitzlist"/>
        <w:numPr>
          <w:ilvl w:val="0"/>
          <w:numId w:val="10"/>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rsidR="007B2BF1" w:rsidRPr="00AA1490" w:rsidRDefault="007B2BF1" w:rsidP="00AA1490">
      <w:pPr>
        <w:pStyle w:val="Akapitzlist"/>
        <w:numPr>
          <w:ilvl w:val="0"/>
          <w:numId w:val="10"/>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Okoliczności i zasady zwrotu wadium, jego przepadku oraz zasady jego zaliczenia na poczet zabezpieczenia należytego wykonania umowy określa ustawa </w:t>
      </w:r>
      <w:proofErr w:type="spellStart"/>
      <w:r w:rsidRPr="00AA1490">
        <w:rPr>
          <w:rFonts w:ascii="Times New Roman" w:eastAsia="Times New Roman" w:hAnsi="Times New Roman" w:cs="Times New Roman"/>
          <w:sz w:val="24"/>
          <w:szCs w:val="24"/>
          <w:lang w:eastAsia="pl-PL"/>
        </w:rPr>
        <w:t>pzp</w:t>
      </w:r>
      <w:proofErr w:type="spellEnd"/>
      <w:r w:rsidRPr="00AA1490">
        <w:rPr>
          <w:rFonts w:ascii="Times New Roman" w:eastAsia="Times New Roman" w:hAnsi="Times New Roman" w:cs="Times New Roman"/>
          <w:sz w:val="24"/>
          <w:szCs w:val="24"/>
          <w:lang w:eastAsia="pl-PL"/>
        </w:rPr>
        <w:t>.</w:t>
      </w:r>
    </w:p>
    <w:p w:rsidR="007B2BF1" w:rsidRPr="00215CB4" w:rsidRDefault="007B2BF1" w:rsidP="007B2BF1">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rsidR="007B2BF1" w:rsidRPr="00025E14" w:rsidRDefault="007B2BF1" w:rsidP="007B2BF1">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Wadium wniesione w formie gwarancji i poręczeń musi obejmować wszystkie przypadki, w których Wykonawca trac</w:t>
      </w:r>
      <w:r w:rsidR="00AA1490">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6.1. i 6.2.). </w:t>
      </w:r>
    </w:p>
    <w:p w:rsidR="007B2BF1" w:rsidRPr="00215CB4" w:rsidRDefault="007B2BF1" w:rsidP="007B2BF1">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rsidR="00C136BE" w:rsidRPr="00006527"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rsidR="00AA1490" w:rsidRDefault="007B2BF1" w:rsidP="007B2BF1">
      <w:pPr>
        <w:pStyle w:val="Akapitzlist"/>
        <w:numPr>
          <w:ilvl w:val="0"/>
          <w:numId w:val="21"/>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lastRenderedPageBreak/>
        <w:t xml:space="preserve">Ofertę składa się w języku polskim i pod rygorem nieważności w formie pisemnej. Zamawiający nie wyraża zgody na składanie ofert w postaci elektronicznej. Treść oferty musi odpowiadać treści specyfikacji istotnych warunków zamówienia,  </w:t>
      </w:r>
    </w:p>
    <w:p w:rsidR="007B2BF1" w:rsidRPr="00AA1490" w:rsidRDefault="007B2BF1" w:rsidP="007B38C3">
      <w:pPr>
        <w:pStyle w:val="Akapitzlist"/>
        <w:numPr>
          <w:ilvl w:val="0"/>
          <w:numId w:val="21"/>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4"/>
          <w:lang w:eastAsia="pl-PL"/>
        </w:rPr>
        <w:t>Formularz oferty -  zgodnie z treścią zał. nr 1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2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3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 xml:space="preserve">Pełnomocnictwo </w:t>
      </w:r>
      <w:r w:rsidRPr="0014321E">
        <w:rPr>
          <w:rFonts w:ascii="Times New Roman" w:hAnsi="Times New Roman" w:cs="Times New Roman"/>
          <w:iCs/>
          <w:sz w:val="24"/>
          <w:szCs w:val="24"/>
        </w:rPr>
        <w:t>(jeżeli dotyczy),</w:t>
      </w:r>
    </w:p>
    <w:p w:rsidR="007B2BF1" w:rsidRPr="0014321E" w:rsidRDefault="007B2BF1" w:rsidP="007B38C3">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rsidR="00AA1490" w:rsidRDefault="007B2BF1" w:rsidP="00AA1490">
      <w:pPr>
        <w:pStyle w:val="Akapitzlist"/>
        <w:numPr>
          <w:ilvl w:val="0"/>
          <w:numId w:val="21"/>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rsidR="007B2BF1" w:rsidRPr="00AA1490" w:rsidRDefault="007B2BF1" w:rsidP="00AA1490">
      <w:pPr>
        <w:pStyle w:val="Akapitzlist"/>
        <w:numPr>
          <w:ilvl w:val="0"/>
          <w:numId w:val="21"/>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rsidR="00AA1490" w:rsidRDefault="007B2BF1" w:rsidP="00AA1490">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rsidR="007B38C3" w:rsidRDefault="007B38C3" w:rsidP="00AA1490">
      <w:pPr>
        <w:spacing w:after="120" w:line="240" w:lineRule="auto"/>
        <w:jc w:val="center"/>
        <w:rPr>
          <w:rFonts w:ascii="Times New Roman" w:hAnsi="Times New Roman" w:cs="Times New Roman"/>
          <w:b/>
          <w:bCs/>
          <w:sz w:val="24"/>
          <w:szCs w:val="24"/>
        </w:rPr>
      </w:pPr>
      <w:r w:rsidRPr="0081369C">
        <w:rPr>
          <w:rFonts w:ascii="Times New Roman" w:hAnsi="Times New Roman" w:cs="Times New Roman"/>
          <w:b/>
          <w:sz w:val="24"/>
          <w:szCs w:val="24"/>
        </w:rPr>
        <w:t>„</w:t>
      </w:r>
      <w:r w:rsidRPr="0081369C">
        <w:rPr>
          <w:rFonts w:ascii="Times New Roman" w:hAnsi="Times New Roman" w:cs="Times New Roman"/>
          <w:b/>
          <w:bCs/>
          <w:sz w:val="24"/>
          <w:szCs w:val="24"/>
        </w:rPr>
        <w:t>Rozbudowa drogi powiatowej nr 2938C Chodecz - gr. woj. - (Dąbrowice)”</w:t>
      </w:r>
    </w:p>
    <w:p w:rsidR="007B2BF1" w:rsidRPr="009268D4" w:rsidRDefault="007B2BF1" w:rsidP="00AA1490">
      <w:pPr>
        <w:spacing w:after="120" w:line="240" w:lineRule="auto"/>
        <w:jc w:val="center"/>
        <w:rPr>
          <w:rFonts w:ascii="Times New Roman" w:hAnsi="Times New Roman" w:cs="Times New Roman"/>
          <w:b/>
          <w:sz w:val="24"/>
          <w:szCs w:val="24"/>
        </w:rPr>
      </w:pPr>
      <w:r w:rsidRPr="0014321E">
        <w:rPr>
          <w:rFonts w:ascii="Times New Roman" w:eastAsia="Times New Roman" w:hAnsi="Times New Roman" w:cs="Times New Roman"/>
          <w:b/>
          <w:sz w:val="24"/>
          <w:szCs w:val="24"/>
          <w:lang w:eastAsia="ar-SA"/>
        </w:rPr>
        <w:t xml:space="preserve">nie otwierać przed dniem </w:t>
      </w:r>
      <w:r w:rsidR="00AA1490">
        <w:rPr>
          <w:rFonts w:ascii="Times New Roman" w:eastAsia="Times New Roman" w:hAnsi="Times New Roman" w:cs="Times New Roman"/>
          <w:b/>
          <w:bCs/>
          <w:sz w:val="24"/>
          <w:szCs w:val="24"/>
          <w:lang w:eastAsia="ar-SA"/>
        </w:rPr>
        <w:t>1</w:t>
      </w:r>
      <w:r w:rsidR="007B38C3">
        <w:rPr>
          <w:rFonts w:ascii="Times New Roman" w:eastAsia="Times New Roman" w:hAnsi="Times New Roman" w:cs="Times New Roman"/>
          <w:b/>
          <w:bCs/>
          <w:sz w:val="24"/>
          <w:szCs w:val="24"/>
          <w:lang w:eastAsia="ar-SA"/>
        </w:rPr>
        <w:t>6</w:t>
      </w:r>
      <w:r w:rsidR="00646A4F">
        <w:rPr>
          <w:rFonts w:ascii="Times New Roman" w:eastAsia="Times New Roman" w:hAnsi="Times New Roman" w:cs="Times New Roman"/>
          <w:b/>
          <w:bCs/>
          <w:sz w:val="24"/>
          <w:szCs w:val="24"/>
          <w:lang w:eastAsia="ar-SA"/>
        </w:rPr>
        <w:t xml:space="preserve"> stycznia</w:t>
      </w:r>
      <w:r w:rsidRPr="0014321E">
        <w:rPr>
          <w:rFonts w:ascii="Times New Roman" w:eastAsia="Times New Roman" w:hAnsi="Times New Roman" w:cs="Times New Roman"/>
          <w:b/>
          <w:bCs/>
          <w:sz w:val="24"/>
          <w:szCs w:val="24"/>
          <w:lang w:eastAsia="ar-SA"/>
        </w:rPr>
        <w:t xml:space="preserve"> 201</w:t>
      </w:r>
      <w:r w:rsidR="00AA1490">
        <w:rPr>
          <w:rFonts w:ascii="Times New Roman" w:eastAsia="Times New Roman" w:hAnsi="Times New Roman" w:cs="Times New Roman"/>
          <w:b/>
          <w:bCs/>
          <w:sz w:val="24"/>
          <w:szCs w:val="24"/>
          <w:lang w:eastAsia="ar-SA"/>
        </w:rPr>
        <w:t>8</w:t>
      </w:r>
      <w:r w:rsidRPr="0014321E">
        <w:rPr>
          <w:rFonts w:ascii="Times New Roman" w:eastAsia="Times New Roman" w:hAnsi="Times New Roman" w:cs="Times New Roman"/>
          <w:b/>
          <w:bCs/>
          <w:sz w:val="24"/>
          <w:szCs w:val="24"/>
          <w:lang w:eastAsia="ar-SA"/>
        </w:rPr>
        <w:t xml:space="preserve"> r. godz. 1</w:t>
      </w:r>
      <w:r w:rsidR="00AA1490">
        <w:rPr>
          <w:rFonts w:ascii="Times New Roman" w:eastAsia="Times New Roman" w:hAnsi="Times New Roman" w:cs="Times New Roman"/>
          <w:b/>
          <w:bCs/>
          <w:sz w:val="24"/>
          <w:szCs w:val="24"/>
          <w:lang w:eastAsia="ar-SA"/>
        </w:rPr>
        <w:t>0</w:t>
      </w:r>
      <w:r w:rsidRPr="0014321E">
        <w:rPr>
          <w:rFonts w:ascii="Times New Roman" w:eastAsia="Times New Roman" w:hAnsi="Times New Roman" w:cs="Times New Roman"/>
          <w:b/>
          <w:bCs/>
          <w:sz w:val="24"/>
          <w:szCs w:val="24"/>
          <w:lang w:eastAsia="ar-SA"/>
        </w:rPr>
        <w:t>.15</w:t>
      </w:r>
      <w:r w:rsidRPr="0014321E">
        <w:rPr>
          <w:rFonts w:ascii="Times New Roman" w:eastAsia="Times New Roman" w:hAnsi="Times New Roman" w:cs="Times New Roman"/>
          <w:b/>
          <w:sz w:val="24"/>
          <w:szCs w:val="24"/>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AA1490" w:rsidRPr="00AA1490" w:rsidRDefault="007B2BF1" w:rsidP="007B2BF1">
      <w:pPr>
        <w:pStyle w:val="Akapitzlist"/>
        <w:numPr>
          <w:ilvl w:val="0"/>
          <w:numId w:val="21"/>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opieczętowanei oznaczone zgodnie z postanowieniami pkt 4. Koperta będzie dodatkowo oznaczona określeniem „Zmiana” lub „Wycofanie”. </w:t>
      </w:r>
    </w:p>
    <w:p w:rsidR="00AA1490" w:rsidRPr="00AA1490" w:rsidRDefault="007B2BF1" w:rsidP="007B2BF1">
      <w:pPr>
        <w:pStyle w:val="Akapitzlist"/>
        <w:numPr>
          <w:ilvl w:val="0"/>
          <w:numId w:val="21"/>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(Dz.U. z 2003 r. Nr 153, poz. 1503 z </w:t>
      </w:r>
      <w:proofErr w:type="spellStart"/>
      <w:r w:rsidRPr="00AA1490">
        <w:rPr>
          <w:rFonts w:ascii="Times New Roman" w:eastAsia="Times New Roman" w:hAnsi="Times New Roman" w:cs="Times New Roman"/>
          <w:sz w:val="24"/>
          <w:szCs w:val="24"/>
          <w:lang w:eastAsia="pl-PL"/>
        </w:rPr>
        <w:t>późn</w:t>
      </w:r>
      <w:proofErr w:type="spellEnd"/>
      <w:r w:rsidRPr="00AA1490">
        <w:rPr>
          <w:rFonts w:ascii="Times New Roman" w:eastAsia="Times New Roman" w:hAnsi="Times New Roman" w:cs="Times New Roman"/>
          <w:sz w:val="24"/>
          <w:szCs w:val="24"/>
          <w:lang w:eastAsia="pl-PL"/>
        </w:rPr>
        <w:t>. zm.), jeśli Wykonawca w terminie składania ofert zastrzegł, że nie mogą one być udostępniane i jednocześnie wykazał, iż zastrzeżone informacje stanowią tajemnicę przedsiębiorstwa.</w:t>
      </w:r>
    </w:p>
    <w:p w:rsidR="00AA1490" w:rsidRPr="00AA1490" w:rsidRDefault="007B2BF1" w:rsidP="007B2BF1">
      <w:pPr>
        <w:pStyle w:val="Akapitzlist"/>
        <w:numPr>
          <w:ilvl w:val="0"/>
          <w:numId w:val="21"/>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lastRenderedPageBreak/>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7B2BF1" w:rsidRPr="00AA1490" w:rsidRDefault="007B2BF1" w:rsidP="007B2BF1">
      <w:pPr>
        <w:pStyle w:val="Akapitzlist"/>
        <w:numPr>
          <w:ilvl w:val="0"/>
          <w:numId w:val="21"/>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7B2BF1" w:rsidRPr="0014321E"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rsidR="00AA1490" w:rsidRPr="00AA1490" w:rsidRDefault="007B2BF1" w:rsidP="00AA1490">
      <w:pPr>
        <w:pStyle w:val="Akapitzlist"/>
        <w:numPr>
          <w:ilvl w:val="0"/>
          <w:numId w:val="24"/>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AA1490">
        <w:rPr>
          <w:rFonts w:ascii="Times New Roman" w:eastAsia="Times New Roman" w:hAnsi="Times New Roman" w:cs="Times New Roman"/>
          <w:b/>
          <w:sz w:val="24"/>
          <w:szCs w:val="24"/>
          <w:lang w:eastAsia="ar-SA"/>
        </w:rPr>
        <w:t xml:space="preserve">Oferty należy składać w siedzibie zamawiającego: Starostwo Powiatowe we Włocławku, ul. Cyganka 28, 87-800 Włocławek, w pokoju nr 35, w terminie </w:t>
      </w:r>
      <w:r w:rsidRPr="00AA1490">
        <w:rPr>
          <w:rFonts w:ascii="Times New Roman" w:eastAsia="Times New Roman" w:hAnsi="Times New Roman" w:cs="Times New Roman"/>
          <w:b/>
          <w:sz w:val="24"/>
          <w:szCs w:val="24"/>
          <w:u w:val="single"/>
          <w:lang w:eastAsia="ar-SA"/>
        </w:rPr>
        <w:t>do dnia</w:t>
      </w:r>
      <w:r w:rsidR="00AA1490">
        <w:rPr>
          <w:rFonts w:ascii="Times New Roman" w:eastAsia="Times New Roman" w:hAnsi="Times New Roman" w:cs="Times New Roman"/>
          <w:b/>
          <w:sz w:val="24"/>
          <w:szCs w:val="24"/>
          <w:u w:val="single"/>
          <w:lang w:eastAsia="ar-SA"/>
        </w:rPr>
        <w:t xml:space="preserve"> </w:t>
      </w:r>
      <w:r w:rsidR="00AA1490">
        <w:rPr>
          <w:rFonts w:ascii="Times New Roman" w:eastAsia="Times New Roman" w:hAnsi="Times New Roman" w:cs="Times New Roman"/>
          <w:b/>
          <w:bCs/>
          <w:sz w:val="24"/>
          <w:szCs w:val="24"/>
          <w:u w:val="single"/>
          <w:lang w:eastAsia="ar-SA"/>
        </w:rPr>
        <w:t>1</w:t>
      </w:r>
      <w:r w:rsidR="007B38C3">
        <w:rPr>
          <w:rFonts w:ascii="Times New Roman" w:eastAsia="Times New Roman" w:hAnsi="Times New Roman" w:cs="Times New Roman"/>
          <w:b/>
          <w:bCs/>
          <w:sz w:val="24"/>
          <w:szCs w:val="24"/>
          <w:u w:val="single"/>
          <w:lang w:eastAsia="ar-SA"/>
        </w:rPr>
        <w:t>6</w:t>
      </w:r>
      <w:r w:rsidR="00AA1490">
        <w:rPr>
          <w:rFonts w:ascii="Times New Roman" w:eastAsia="Times New Roman" w:hAnsi="Times New Roman" w:cs="Times New Roman"/>
          <w:b/>
          <w:bCs/>
          <w:sz w:val="24"/>
          <w:szCs w:val="24"/>
          <w:u w:val="single"/>
          <w:lang w:eastAsia="ar-SA"/>
        </w:rPr>
        <w:t xml:space="preserve"> </w:t>
      </w:r>
      <w:r w:rsidR="00A10811" w:rsidRPr="00AA1490">
        <w:rPr>
          <w:rFonts w:ascii="Times New Roman" w:eastAsia="Times New Roman" w:hAnsi="Times New Roman" w:cs="Times New Roman"/>
          <w:b/>
          <w:bCs/>
          <w:sz w:val="24"/>
          <w:szCs w:val="24"/>
          <w:u w:val="single"/>
          <w:lang w:eastAsia="ar-SA"/>
        </w:rPr>
        <w:t>stycznia 201</w:t>
      </w:r>
      <w:r w:rsidR="00AA1490">
        <w:rPr>
          <w:rFonts w:ascii="Times New Roman" w:eastAsia="Times New Roman" w:hAnsi="Times New Roman" w:cs="Times New Roman"/>
          <w:b/>
          <w:bCs/>
          <w:sz w:val="24"/>
          <w:szCs w:val="24"/>
          <w:u w:val="single"/>
          <w:lang w:eastAsia="ar-SA"/>
        </w:rPr>
        <w:t>8</w:t>
      </w:r>
      <w:r w:rsidRPr="00AA1490">
        <w:rPr>
          <w:rFonts w:ascii="Times New Roman" w:eastAsia="Times New Roman" w:hAnsi="Times New Roman" w:cs="Times New Roman"/>
          <w:b/>
          <w:bCs/>
          <w:sz w:val="24"/>
          <w:szCs w:val="24"/>
          <w:u w:val="single"/>
          <w:lang w:eastAsia="ar-SA"/>
        </w:rPr>
        <w:t xml:space="preserve"> r.</w:t>
      </w:r>
      <w:r w:rsidR="00AA1490">
        <w:rPr>
          <w:rFonts w:ascii="Times New Roman" w:eastAsia="Times New Roman" w:hAnsi="Times New Roman" w:cs="Times New Roman"/>
          <w:b/>
          <w:bCs/>
          <w:sz w:val="24"/>
          <w:szCs w:val="24"/>
          <w:u w:val="single"/>
          <w:lang w:eastAsia="ar-SA"/>
        </w:rPr>
        <w:t xml:space="preserve"> </w:t>
      </w:r>
      <w:r w:rsidRPr="00AA1490">
        <w:rPr>
          <w:rFonts w:ascii="Times New Roman" w:eastAsia="Times New Roman" w:hAnsi="Times New Roman" w:cs="Times New Roman"/>
          <w:b/>
          <w:bCs/>
          <w:sz w:val="24"/>
          <w:szCs w:val="24"/>
          <w:u w:val="single"/>
          <w:lang w:eastAsia="ar-SA"/>
        </w:rPr>
        <w:t>do godz. 1</w:t>
      </w:r>
      <w:r w:rsidR="00AA1490">
        <w:rPr>
          <w:rFonts w:ascii="Times New Roman" w:eastAsia="Times New Roman" w:hAnsi="Times New Roman" w:cs="Times New Roman"/>
          <w:b/>
          <w:bCs/>
          <w:sz w:val="24"/>
          <w:szCs w:val="24"/>
          <w:u w:val="single"/>
          <w:lang w:eastAsia="ar-SA"/>
        </w:rPr>
        <w:t>0</w:t>
      </w:r>
      <w:r w:rsidRPr="00AA1490">
        <w:rPr>
          <w:rFonts w:ascii="Times New Roman" w:eastAsia="Times New Roman" w:hAnsi="Times New Roman" w:cs="Times New Roman"/>
          <w:b/>
          <w:bCs/>
          <w:sz w:val="24"/>
          <w:szCs w:val="24"/>
          <w:u w:val="single"/>
          <w:lang w:eastAsia="ar-SA"/>
        </w:rPr>
        <w:t>:00</w:t>
      </w:r>
      <w:r w:rsidRPr="00AA1490">
        <w:rPr>
          <w:rFonts w:ascii="Times New Roman" w:eastAsia="Times New Roman" w:hAnsi="Times New Roman" w:cs="Times New Roman"/>
          <w:sz w:val="24"/>
          <w:szCs w:val="24"/>
          <w:u w:val="single"/>
          <w:lang w:eastAsia="ar-SA"/>
        </w:rPr>
        <w:t>.</w:t>
      </w:r>
    </w:p>
    <w:p w:rsidR="00AA1490" w:rsidRDefault="007B2BF1" w:rsidP="00AA1490">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eastAsia="Times New Roman" w:hAnsi="Times New Roman" w:cs="Times New Roman"/>
          <w:b/>
          <w:sz w:val="24"/>
          <w:szCs w:val="24"/>
          <w:lang w:eastAsia="ar-SA"/>
        </w:rPr>
        <w:t xml:space="preserve">Otwarcie ofert nastąpi w dniu </w:t>
      </w:r>
      <w:r w:rsidR="00AA1490">
        <w:rPr>
          <w:rFonts w:ascii="Times New Roman" w:eastAsia="Times New Roman" w:hAnsi="Times New Roman" w:cs="Times New Roman"/>
          <w:b/>
          <w:bCs/>
          <w:sz w:val="24"/>
          <w:szCs w:val="24"/>
          <w:u w:val="single"/>
          <w:lang w:eastAsia="ar-SA"/>
        </w:rPr>
        <w:t>1</w:t>
      </w:r>
      <w:r w:rsidR="007B38C3">
        <w:rPr>
          <w:rFonts w:ascii="Times New Roman" w:eastAsia="Times New Roman" w:hAnsi="Times New Roman" w:cs="Times New Roman"/>
          <w:b/>
          <w:bCs/>
          <w:sz w:val="24"/>
          <w:szCs w:val="24"/>
          <w:u w:val="single"/>
          <w:lang w:eastAsia="ar-SA"/>
        </w:rPr>
        <w:t>6</w:t>
      </w:r>
      <w:r w:rsidR="00A10811" w:rsidRPr="00AA1490">
        <w:rPr>
          <w:rFonts w:ascii="Times New Roman" w:eastAsia="Times New Roman" w:hAnsi="Times New Roman" w:cs="Times New Roman"/>
          <w:b/>
          <w:bCs/>
          <w:sz w:val="24"/>
          <w:szCs w:val="24"/>
          <w:u w:val="single"/>
          <w:lang w:eastAsia="ar-SA"/>
        </w:rPr>
        <w:t xml:space="preserve"> stycznia 201</w:t>
      </w:r>
      <w:r w:rsidR="00E147B4">
        <w:rPr>
          <w:rFonts w:ascii="Times New Roman" w:eastAsia="Times New Roman" w:hAnsi="Times New Roman" w:cs="Times New Roman"/>
          <w:b/>
          <w:bCs/>
          <w:sz w:val="24"/>
          <w:szCs w:val="24"/>
          <w:u w:val="single"/>
          <w:lang w:eastAsia="ar-SA"/>
        </w:rPr>
        <w:t>8</w:t>
      </w:r>
      <w:r w:rsidRPr="00AA1490">
        <w:rPr>
          <w:rFonts w:ascii="Times New Roman" w:eastAsia="Times New Roman" w:hAnsi="Times New Roman" w:cs="Times New Roman"/>
          <w:b/>
          <w:bCs/>
          <w:sz w:val="24"/>
          <w:szCs w:val="24"/>
          <w:u w:val="single"/>
          <w:lang w:eastAsia="ar-SA"/>
        </w:rPr>
        <w:t xml:space="preserve"> r.</w:t>
      </w:r>
      <w:r w:rsidR="0083237E">
        <w:rPr>
          <w:rFonts w:ascii="Times New Roman" w:eastAsia="Times New Roman" w:hAnsi="Times New Roman" w:cs="Times New Roman"/>
          <w:b/>
          <w:bCs/>
          <w:sz w:val="24"/>
          <w:szCs w:val="24"/>
          <w:u w:val="single"/>
          <w:lang w:eastAsia="ar-SA"/>
        </w:rPr>
        <w:t xml:space="preserve"> </w:t>
      </w:r>
      <w:r w:rsidRPr="00AA1490">
        <w:rPr>
          <w:rFonts w:ascii="Times New Roman" w:eastAsia="Times New Roman" w:hAnsi="Times New Roman" w:cs="Times New Roman"/>
          <w:b/>
          <w:sz w:val="24"/>
          <w:szCs w:val="24"/>
          <w:u w:val="single"/>
          <w:lang w:eastAsia="ar-SA"/>
        </w:rPr>
        <w:t xml:space="preserve">o </w:t>
      </w:r>
      <w:r w:rsidRPr="00AA1490">
        <w:rPr>
          <w:rFonts w:ascii="Times New Roman" w:eastAsia="Times New Roman" w:hAnsi="Times New Roman" w:cs="Times New Roman"/>
          <w:b/>
          <w:bCs/>
          <w:sz w:val="24"/>
          <w:szCs w:val="24"/>
          <w:u w:val="single"/>
          <w:lang w:eastAsia="ar-SA"/>
        </w:rPr>
        <w:t>godz. 1</w:t>
      </w:r>
      <w:r w:rsidR="00AA1490">
        <w:rPr>
          <w:rFonts w:ascii="Times New Roman" w:eastAsia="Times New Roman" w:hAnsi="Times New Roman" w:cs="Times New Roman"/>
          <w:b/>
          <w:bCs/>
          <w:sz w:val="24"/>
          <w:szCs w:val="24"/>
          <w:u w:val="single"/>
          <w:lang w:eastAsia="ar-SA"/>
        </w:rPr>
        <w:t>0</w:t>
      </w:r>
      <w:r w:rsidRPr="00AA1490">
        <w:rPr>
          <w:rFonts w:ascii="Times New Roman" w:eastAsia="Times New Roman" w:hAnsi="Times New Roman" w:cs="Times New Roman"/>
          <w:b/>
          <w:bCs/>
          <w:sz w:val="24"/>
          <w:szCs w:val="24"/>
          <w:u w:val="single"/>
          <w:lang w:eastAsia="ar-SA"/>
        </w:rPr>
        <w:t>:</w:t>
      </w:r>
      <w:r w:rsidRPr="00AA1490">
        <w:rPr>
          <w:rFonts w:ascii="Times New Roman" w:eastAsia="Times New Roman" w:hAnsi="Times New Roman" w:cs="Times New Roman"/>
          <w:b/>
          <w:bCs/>
          <w:sz w:val="24"/>
          <w:szCs w:val="24"/>
          <w:lang w:eastAsia="ar-SA"/>
        </w:rPr>
        <w:t>15</w:t>
      </w:r>
      <w:r w:rsidR="00AA1490">
        <w:rPr>
          <w:rFonts w:ascii="Times New Roman" w:eastAsia="Times New Roman" w:hAnsi="Times New Roman" w:cs="Times New Roman"/>
          <w:b/>
          <w:bCs/>
          <w:sz w:val="24"/>
          <w:szCs w:val="24"/>
          <w:lang w:eastAsia="ar-SA"/>
        </w:rPr>
        <w:t xml:space="preserve"> </w:t>
      </w:r>
      <w:r w:rsidRPr="00AA1490">
        <w:rPr>
          <w:rFonts w:ascii="Times New Roman" w:eastAsia="Times New Roman" w:hAnsi="Times New Roman" w:cs="Times New Roman"/>
          <w:b/>
          <w:sz w:val="24"/>
          <w:szCs w:val="24"/>
          <w:lang w:eastAsia="ar-SA"/>
        </w:rPr>
        <w:t xml:space="preserve">w siedzibie zamawiającego: Starostwo Powiatowe we Włocławku, ul. Cyganka 28, 87-800 Włocławek, w pokoju nr </w:t>
      </w:r>
      <w:r w:rsidR="00AA1490">
        <w:rPr>
          <w:rFonts w:ascii="Times New Roman" w:eastAsia="Times New Roman" w:hAnsi="Times New Roman" w:cs="Times New Roman"/>
          <w:b/>
          <w:sz w:val="24"/>
          <w:szCs w:val="24"/>
          <w:lang w:eastAsia="ar-SA"/>
        </w:rPr>
        <w:t>2</w:t>
      </w:r>
      <w:r w:rsidRPr="00AA1490">
        <w:rPr>
          <w:rFonts w:ascii="Times New Roman" w:eastAsia="Times New Roman" w:hAnsi="Times New Roman" w:cs="Times New Roman"/>
          <w:b/>
          <w:sz w:val="24"/>
          <w:szCs w:val="24"/>
          <w:lang w:eastAsia="ar-SA"/>
        </w:rPr>
        <w:t>4</w:t>
      </w:r>
      <w:r w:rsidRPr="00AA1490">
        <w:rPr>
          <w:rFonts w:ascii="Times New Roman" w:eastAsia="Times New Roman" w:hAnsi="Times New Roman" w:cs="Times New Roman"/>
          <w:sz w:val="24"/>
          <w:szCs w:val="24"/>
          <w:lang w:eastAsia="ar-SA"/>
        </w:rPr>
        <w:t xml:space="preserve">. </w:t>
      </w:r>
    </w:p>
    <w:p w:rsidR="007B2BF1" w:rsidRPr="00AA1490" w:rsidRDefault="007B2BF1" w:rsidP="00AA1490">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 xml:space="preserve">art. 86 ust. 5 ustawy </w:t>
      </w:r>
      <w:proofErr w:type="spellStart"/>
      <w:r w:rsidRPr="00AA1490">
        <w:rPr>
          <w:rFonts w:ascii="Times New Roman" w:hAnsi="Times New Roman" w:cs="Times New Roman"/>
          <w:b/>
          <w:sz w:val="24"/>
          <w:szCs w:val="24"/>
        </w:rPr>
        <w:t>pzp</w:t>
      </w:r>
      <w:proofErr w:type="spellEnd"/>
      <w:r w:rsidRPr="00AA1490">
        <w:rPr>
          <w:rFonts w:ascii="Times New Roman" w:hAnsi="Times New Roman" w:cs="Times New Roman"/>
          <w:sz w:val="24"/>
          <w:szCs w:val="24"/>
        </w:rPr>
        <w:t xml:space="preserve">  informacje dotyczące:</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rsidR="007B2BF1" w:rsidRPr="0014321E" w:rsidRDefault="007B2BF1" w:rsidP="007B2BF1">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rsidR="00AA1490" w:rsidRPr="00AA1490" w:rsidRDefault="007B2BF1" w:rsidP="00A10811">
      <w:pPr>
        <w:pStyle w:val="Akapitzlist"/>
        <w:numPr>
          <w:ilvl w:val="0"/>
          <w:numId w:val="25"/>
        </w:numPr>
        <w:suppressAutoHyphens/>
        <w:spacing w:after="120" w:line="240" w:lineRule="auto"/>
        <w:ind w:left="357" w:hanging="357"/>
        <w:jc w:val="both"/>
        <w:rPr>
          <w:rFonts w:ascii="FrankfurtGothic" w:eastAsia="Times New Roman" w:hAnsi="FrankfurtGothic" w:cs="FrankfurtGothic"/>
          <w:b/>
          <w:sz w:val="19"/>
          <w:szCs w:val="20"/>
          <w:lang w:eastAsia="ar-SA"/>
        </w:rPr>
      </w:pPr>
      <w:r w:rsidRPr="00AA1490">
        <w:rPr>
          <w:rFonts w:ascii="Times New Roman" w:eastAsia="Times New Roman" w:hAnsi="Times New Roman" w:cs="Times New Roman"/>
          <w:b/>
          <w:bCs/>
          <w:sz w:val="24"/>
          <w:szCs w:val="20"/>
          <w:lang w:eastAsia="ar-SA"/>
        </w:rPr>
        <w:t>Cena oferty będzie ceną ryczałtową</w:t>
      </w:r>
      <w:r w:rsidRPr="00AA1490">
        <w:rPr>
          <w:rFonts w:ascii="Times New Roman" w:eastAsia="Times New Roman" w:hAnsi="Times New Roman" w:cs="Times New Roman"/>
          <w:sz w:val="24"/>
          <w:szCs w:val="20"/>
          <w:lang w:eastAsia="ar-SA"/>
        </w:rPr>
        <w:t xml:space="preserve">. Zgodnie z zapisami ustawy z dnia </w:t>
      </w:r>
      <w:r w:rsidRPr="00AA1490">
        <w:rPr>
          <w:rFonts w:ascii="Times New Roman" w:eastAsia="Times New Roman" w:hAnsi="Times New Roman" w:cs="Times New Roman"/>
          <w:sz w:val="24"/>
          <w:szCs w:val="20"/>
          <w:lang w:eastAsia="ar-SA"/>
        </w:rPr>
        <w:br/>
        <w:t>23 kwietnia 1964r. Kodeks cywilny (Dz.U. z 2016 r. poz. 380) w art. 632 §1 „</w:t>
      </w:r>
      <w:r w:rsidRPr="00AA1490">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p>
    <w:p w:rsidR="0041772B" w:rsidRDefault="007B2BF1" w:rsidP="0083237E">
      <w:pPr>
        <w:pStyle w:val="Akapitzlist"/>
        <w:suppressAutoHyphens/>
        <w:spacing w:after="0" w:line="240" w:lineRule="auto"/>
        <w:ind w:left="357"/>
        <w:contextualSpacing w:val="0"/>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ar-SA"/>
        </w:rPr>
        <w:t xml:space="preserve">W związku z powyższym cena oferty musi zawierać </w:t>
      </w:r>
      <w:r w:rsidRPr="0041772B">
        <w:rPr>
          <w:rFonts w:ascii="Times New Roman" w:eastAsia="Times New Roman" w:hAnsi="Times New Roman" w:cs="Times New Roman"/>
          <w:sz w:val="24"/>
          <w:szCs w:val="24"/>
          <w:lang w:eastAsia="pl-PL"/>
        </w:rPr>
        <w:t xml:space="preserve">wszelkie koszty związane z realizacją zadania wynikające wprost z dokumentacji, jak również nie ujęte w dokumentacji budowlanej, a niezbędne do wykonania zadania, w szczególności: </w:t>
      </w:r>
      <w:r w:rsidR="0041772B" w:rsidRPr="0041772B">
        <w:rPr>
          <w:rFonts w:ascii="Times New Roman" w:eastAsia="Times New Roman" w:hAnsi="Times New Roman" w:cs="Times New Roman"/>
          <w:sz w:val="24"/>
          <w:szCs w:val="24"/>
          <w:lang w:eastAsia="pl-PL"/>
        </w:rPr>
        <w:t xml:space="preserve">podatek VAT, </w:t>
      </w:r>
      <w:r w:rsidR="0041772B" w:rsidRPr="0041772B">
        <w:rPr>
          <w:rFonts w:ascii="Times New Roman" w:hAnsi="Times New Roman" w:cs="Times New Roman"/>
          <w:sz w:val="24"/>
          <w:szCs w:val="24"/>
        </w:rPr>
        <w:t xml:space="preserve">koszty pracy, których wartość przyjęta do ustalenia ceny nie może być niższa od minimalnego wynagrodzenia za pracę, albo minimalnej stawki godzinowej, ustalonych na podstawie przepisów ustawy z dnia 10 października 2002 r. o minimalnym wynagrodzeniu za pracę (Dz. U. 2017 r. poz. 847), </w:t>
      </w:r>
      <w:r w:rsidR="0041772B" w:rsidRPr="0041772B">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 wycinka drzew, koszty nasadzeń i zieleni oraz pielęgnacji nasadzeń i zieleni w okresie 2 letniej gwarancji, z uwzględnieniem wymiany materiału w przypadku nieprzyjęcia się roślin.</w:t>
      </w:r>
    </w:p>
    <w:p w:rsidR="0041772B" w:rsidRPr="0041772B" w:rsidRDefault="007B2BF1" w:rsidP="0083237E">
      <w:pPr>
        <w:pStyle w:val="Akapitzlist"/>
        <w:numPr>
          <w:ilvl w:val="0"/>
          <w:numId w:val="28"/>
        </w:numPr>
        <w:suppressAutoHyphens/>
        <w:spacing w:after="0" w:line="240" w:lineRule="auto"/>
        <w:ind w:left="357" w:hanging="357"/>
        <w:contextualSpacing w:val="0"/>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 xml:space="preserve">Cena oferty nie będzie waloryzowana i będzie niezmienna w okresie trwania umowy, co oznacza, że musi zawierać przewidywane skutki wzrostu cen robocizny, materiałów </w:t>
      </w:r>
      <w:r w:rsidRPr="0041772B">
        <w:rPr>
          <w:rFonts w:ascii="Times New Roman" w:eastAsia="Times New Roman" w:hAnsi="Times New Roman" w:cs="Times New Roman"/>
          <w:sz w:val="24"/>
          <w:szCs w:val="20"/>
          <w:lang w:eastAsia="ar-SA"/>
        </w:rPr>
        <w:lastRenderedPageBreak/>
        <w:t>i sprzętu (skutki przewidywanej inflacji), za wyjątkiem zmian urzędowych obowiązujących stawek podatku od towarów i usług VAT.</w:t>
      </w:r>
    </w:p>
    <w:p w:rsidR="0041772B" w:rsidRPr="0041772B" w:rsidRDefault="007B2BF1" w:rsidP="0041772B">
      <w:pPr>
        <w:pStyle w:val="Akapitzlist"/>
        <w:numPr>
          <w:ilvl w:val="0"/>
          <w:numId w:val="2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rsidR="007B2BF1" w:rsidRPr="0041772B" w:rsidRDefault="007B2BF1" w:rsidP="0041772B">
      <w:pPr>
        <w:pStyle w:val="Akapitzlist"/>
        <w:numPr>
          <w:ilvl w:val="0"/>
          <w:numId w:val="2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rsidR="007B2BF1" w:rsidRPr="00215CB4" w:rsidRDefault="007B2BF1" w:rsidP="00870CCE">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rsidR="007B2BF1" w:rsidRPr="0083237E" w:rsidRDefault="007B2BF1" w:rsidP="0083237E">
      <w:pPr>
        <w:pStyle w:val="Akapitzlist"/>
        <w:numPr>
          <w:ilvl w:val="0"/>
          <w:numId w:val="2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rsidR="007B2BF1" w:rsidRPr="001C3A78" w:rsidRDefault="007B2BF1" w:rsidP="00870CCE">
      <w:pPr>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w:t>
      </w:r>
      <w:r w:rsidR="00A10811">
        <w:rPr>
          <w:rFonts w:ascii="Times New Roman" w:hAnsi="Times New Roman" w:cs="Times New Roman"/>
          <w:color w:val="000000"/>
          <w:sz w:val="24"/>
          <w:szCs w:val="24"/>
        </w:rPr>
        <w:t>Cena</w:t>
      </w:r>
      <w:r w:rsidRPr="001C3A78">
        <w:rPr>
          <w:rFonts w:ascii="Times New Roman" w:hAnsi="Times New Roman" w:cs="Times New Roman"/>
          <w:color w:val="000000"/>
          <w:sz w:val="24"/>
          <w:szCs w:val="24"/>
        </w:rPr>
        <w:t xml:space="preserve"> oferty brutto” – C; </w:t>
      </w:r>
    </w:p>
    <w:p w:rsidR="00870CCE" w:rsidRPr="00A2635E" w:rsidRDefault="007B2BF1" w:rsidP="00A2635E">
      <w:pPr>
        <w:numPr>
          <w:ilvl w:val="0"/>
          <w:numId w:val="4"/>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Pr="001C3A78">
        <w:rPr>
          <w:rFonts w:ascii="Times New Roman" w:hAnsi="Times New Roman" w:cs="Times New Roman"/>
          <w:color w:val="000000"/>
          <w:sz w:val="24"/>
          <w:szCs w:val="24"/>
        </w:rPr>
        <w:t>kres gwarancji i rękojmi” – G.</w:t>
      </w:r>
    </w:p>
    <w:p w:rsidR="00A2635E" w:rsidRPr="0083237E" w:rsidRDefault="007B2BF1" w:rsidP="0083237E">
      <w:pPr>
        <w:pStyle w:val="Akapitzlist"/>
        <w:numPr>
          <w:ilvl w:val="0"/>
          <w:numId w:val="29"/>
        </w:numPr>
        <w:autoSpaceDE w:val="0"/>
        <w:autoSpaceDN w:val="0"/>
        <w:adjustRightInd w:val="0"/>
        <w:spacing w:after="120" w:line="240" w:lineRule="auto"/>
        <w:ind w:left="357" w:hanging="357"/>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3085"/>
        <w:gridCol w:w="1134"/>
        <w:gridCol w:w="1134"/>
        <w:gridCol w:w="4394"/>
      </w:tblGrid>
      <w:tr w:rsidR="007B2BF1" w:rsidRPr="001C3A78" w:rsidTr="00E05FC3">
        <w:tc>
          <w:tcPr>
            <w:tcW w:w="3085"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Kryterium</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Waga (%)</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Liczba punktów</w:t>
            </w:r>
          </w:p>
        </w:tc>
        <w:tc>
          <w:tcPr>
            <w:tcW w:w="439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Sposób oceny wg wzoru</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p>
          <w:p w:rsidR="007B2BF1" w:rsidRPr="001C3A78" w:rsidRDefault="00A10811" w:rsidP="00DB710B">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C</w:t>
            </w:r>
            <w:r w:rsidR="007B2BF1" w:rsidRPr="001C3A78">
              <w:rPr>
                <w:rFonts w:ascii="Times New Roman" w:hAnsi="Times New Roman" w:cs="Times New Roman"/>
                <w:b/>
                <w:sz w:val="20"/>
                <w:szCs w:val="20"/>
              </w:rPr>
              <w:t>ena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60 %</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7B2BF1" w:rsidRPr="001C3A78" w:rsidTr="00E05FC3">
              <w:trPr>
                <w:trHeight w:val="355"/>
              </w:trPr>
              <w:tc>
                <w:tcPr>
                  <w:tcW w:w="0" w:type="auto"/>
                </w:tcPr>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najtańszej oferty</w:t>
                  </w:r>
                </w:p>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 = ------------------------------------------  x 60 pkt</w:t>
                  </w:r>
                </w:p>
                <w:p w:rsidR="007B2BF1" w:rsidRPr="001C3A78" w:rsidRDefault="007B2BF1" w:rsidP="00E05FC3">
                  <w:pPr>
                    <w:tabs>
                      <w:tab w:val="center" w:pos="4536"/>
                      <w:tab w:val="right" w:pos="9072"/>
                    </w:tabs>
                    <w:suppressAutoHyphens/>
                    <w:spacing w:after="12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badanej oferty</w:t>
                  </w:r>
                </w:p>
              </w:tc>
            </w:tr>
          </w:tbl>
          <w:p w:rsidR="007B2BF1" w:rsidRPr="001C3A78" w:rsidRDefault="007B2BF1" w:rsidP="00E05FC3">
            <w:pPr>
              <w:autoSpaceDE w:val="0"/>
              <w:autoSpaceDN w:val="0"/>
              <w:adjustRightInd w:val="0"/>
              <w:rPr>
                <w:rFonts w:ascii="Times New Roman" w:hAnsi="Times New Roman" w:cs="Times New Roman"/>
                <w:b/>
                <w:sz w:val="20"/>
                <w:szCs w:val="20"/>
              </w:rPr>
            </w:pPr>
          </w:p>
        </w:tc>
      </w:tr>
      <w:tr w:rsidR="007B2BF1" w:rsidRPr="001C3A78" w:rsidTr="00E05FC3">
        <w:tc>
          <w:tcPr>
            <w:tcW w:w="3085" w:type="dxa"/>
          </w:tcPr>
          <w:p w:rsidR="007B2BF1" w:rsidRDefault="007B2BF1" w:rsidP="00E05FC3">
            <w:pPr>
              <w:autoSpaceDE w:val="0"/>
              <w:autoSpaceDN w:val="0"/>
              <w:adjustRightInd w:val="0"/>
              <w:ind w:firstLine="0"/>
              <w:jc w:val="left"/>
              <w:rPr>
                <w:rFonts w:ascii="Times New Roman" w:hAnsi="Times New Roman" w:cs="Times New Roman"/>
                <w:b/>
                <w:sz w:val="20"/>
                <w:szCs w:val="20"/>
              </w:rPr>
            </w:pPr>
          </w:p>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O</w:t>
            </w:r>
            <w:r w:rsidRPr="001C3A78">
              <w:rPr>
                <w:rFonts w:ascii="Times New Roman" w:hAnsi="Times New Roman" w:cs="Times New Roman"/>
                <w:b/>
                <w:sz w:val="20"/>
                <w:szCs w:val="20"/>
              </w:rPr>
              <w:t>kres gwarancji i rękojmi</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4394" w:type="dxa"/>
          </w:tcPr>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7B2BF1" w:rsidRPr="001C3A78">
              <w:rPr>
                <w:rFonts w:ascii="Times New Roman" w:hAnsi="Times New Roman" w:cs="Times New Roman"/>
                <w:sz w:val="20"/>
                <w:szCs w:val="20"/>
              </w:rPr>
              <w:t>60 miesięcy – 0 pkt</w:t>
            </w:r>
          </w:p>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7B2BF1" w:rsidRPr="001C3A78">
              <w:rPr>
                <w:rFonts w:ascii="Times New Roman" w:hAnsi="Times New Roman" w:cs="Times New Roman"/>
                <w:sz w:val="20"/>
                <w:szCs w:val="20"/>
              </w:rPr>
              <w:t>72 miesi</w:t>
            </w:r>
            <w:r>
              <w:rPr>
                <w:rFonts w:ascii="Times New Roman" w:hAnsi="Times New Roman" w:cs="Times New Roman"/>
                <w:sz w:val="20"/>
                <w:szCs w:val="20"/>
              </w:rPr>
              <w:t>ące</w:t>
            </w:r>
            <w:r w:rsidR="007B2BF1" w:rsidRPr="001C3A78">
              <w:rPr>
                <w:rFonts w:ascii="Times New Roman" w:hAnsi="Times New Roman" w:cs="Times New Roman"/>
                <w:sz w:val="20"/>
                <w:szCs w:val="20"/>
              </w:rPr>
              <w:t xml:space="preserve"> – </w:t>
            </w:r>
            <w:r w:rsidR="00E654BA">
              <w:rPr>
                <w:rFonts w:ascii="Times New Roman" w:hAnsi="Times New Roman" w:cs="Times New Roman"/>
                <w:sz w:val="20"/>
                <w:szCs w:val="20"/>
              </w:rPr>
              <w:t>20</w:t>
            </w:r>
            <w:r w:rsidR="007B2BF1" w:rsidRPr="001C3A78">
              <w:rPr>
                <w:rFonts w:ascii="Times New Roman" w:hAnsi="Times New Roman" w:cs="Times New Roman"/>
                <w:sz w:val="20"/>
                <w:szCs w:val="20"/>
              </w:rPr>
              <w:t xml:space="preserve"> pkt</w:t>
            </w:r>
          </w:p>
          <w:p w:rsidR="007B2BF1" w:rsidRPr="001C3A78" w:rsidRDefault="007B2BF1" w:rsidP="008951DC">
            <w:pPr>
              <w:autoSpaceDE w:val="0"/>
              <w:autoSpaceDN w:val="0"/>
              <w:adjustRightInd w:val="0"/>
              <w:jc w:val="left"/>
              <w:rPr>
                <w:rFonts w:ascii="Times New Roman" w:hAnsi="Times New Roman" w:cs="Times New Roman"/>
                <w:sz w:val="20"/>
                <w:szCs w:val="20"/>
              </w:rPr>
            </w:pPr>
            <w:r w:rsidRPr="001C3A78">
              <w:rPr>
                <w:rFonts w:ascii="Times New Roman" w:hAnsi="Times New Roman" w:cs="Times New Roman"/>
                <w:sz w:val="20"/>
                <w:szCs w:val="20"/>
              </w:rPr>
              <w:t>- 84 miesi</w:t>
            </w:r>
            <w:r w:rsidR="008951DC">
              <w:rPr>
                <w:rFonts w:ascii="Times New Roman" w:hAnsi="Times New Roman" w:cs="Times New Roman"/>
                <w:sz w:val="20"/>
                <w:szCs w:val="20"/>
              </w:rPr>
              <w:t>ące</w:t>
            </w:r>
            <w:r w:rsidRPr="001C3A78">
              <w:rPr>
                <w:rFonts w:ascii="Times New Roman" w:hAnsi="Times New Roman" w:cs="Times New Roman"/>
                <w:sz w:val="20"/>
                <w:szCs w:val="20"/>
              </w:rPr>
              <w:t xml:space="preserve"> – </w:t>
            </w:r>
            <w:r w:rsidR="00E654BA">
              <w:rPr>
                <w:rFonts w:ascii="Times New Roman" w:hAnsi="Times New Roman" w:cs="Times New Roman"/>
                <w:sz w:val="20"/>
                <w:szCs w:val="20"/>
              </w:rPr>
              <w:t>40</w:t>
            </w:r>
            <w:r w:rsidRPr="001C3A78">
              <w:rPr>
                <w:rFonts w:ascii="Times New Roman" w:hAnsi="Times New Roman" w:cs="Times New Roman"/>
                <w:sz w:val="20"/>
                <w:szCs w:val="20"/>
              </w:rPr>
              <w:t xml:space="preserve"> pkt</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r w:rsidRPr="001C3A78">
              <w:rPr>
                <w:rFonts w:ascii="Times New Roman" w:hAnsi="Times New Roman" w:cs="Times New Roman"/>
                <w:b/>
                <w:sz w:val="20"/>
                <w:szCs w:val="20"/>
              </w:rPr>
              <w:t>Razem</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4394" w:type="dxa"/>
          </w:tcPr>
          <w:p w:rsidR="007B2BF1" w:rsidRPr="001C3A78" w:rsidRDefault="007B2BF1" w:rsidP="00E05FC3">
            <w:pPr>
              <w:autoSpaceDE w:val="0"/>
              <w:autoSpaceDN w:val="0"/>
              <w:adjustRightInd w:val="0"/>
              <w:jc w:val="center"/>
              <w:rPr>
                <w:rFonts w:ascii="Times New Roman" w:hAnsi="Times New Roman" w:cs="Times New Roman"/>
                <w:b/>
                <w:strike/>
                <w:sz w:val="20"/>
                <w:szCs w:val="20"/>
              </w:rPr>
            </w:pPr>
            <w:r w:rsidRPr="001C3A78">
              <w:rPr>
                <w:rFonts w:ascii="Times New Roman" w:hAnsi="Times New Roman" w:cs="Times New Roman"/>
                <w:b/>
                <w:strike/>
                <w:sz w:val="20"/>
                <w:szCs w:val="20"/>
              </w:rPr>
              <w:t>---------------------------------------------------</w:t>
            </w:r>
          </w:p>
        </w:tc>
      </w:tr>
    </w:tbl>
    <w:p w:rsidR="007B2BF1" w:rsidRPr="003F4951" w:rsidRDefault="007B2BF1" w:rsidP="0083237E">
      <w:pPr>
        <w:pStyle w:val="Default"/>
        <w:numPr>
          <w:ilvl w:val="0"/>
          <w:numId w:val="29"/>
        </w:numPr>
        <w:spacing w:before="120"/>
        <w:ind w:left="357" w:hanging="357"/>
        <w:jc w:val="both"/>
        <w:rPr>
          <w:rFonts w:ascii="Times New Roman" w:hAnsi="Times New Roman" w:cs="Times New Roman"/>
        </w:rPr>
      </w:pPr>
      <w:r w:rsidRPr="003F4951">
        <w:rPr>
          <w:rFonts w:ascii="Times New Roman" w:hAnsi="Times New Roman" w:cs="Times New Roman"/>
        </w:rPr>
        <w:t xml:space="preserve">Całkowita liczba punktów, jaką otrzyma dana oferta, zostanie obliczona według poniższego wzoru: </w:t>
      </w:r>
    </w:p>
    <w:p w:rsidR="007B2BF1" w:rsidRPr="003F4951" w:rsidRDefault="007B2BF1" w:rsidP="007B2BF1">
      <w:pPr>
        <w:pStyle w:val="Default"/>
        <w:jc w:val="center"/>
        <w:rPr>
          <w:rFonts w:ascii="Times New Roman" w:hAnsi="Times New Roman" w:cs="Times New Roman"/>
        </w:rPr>
      </w:pPr>
      <w:r w:rsidRPr="003F4951">
        <w:rPr>
          <w:rFonts w:ascii="Times New Roman" w:hAnsi="Times New Roman" w:cs="Times New Roman"/>
          <w:b/>
          <w:bCs/>
        </w:rPr>
        <w:t>L = C + G</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 xml:space="preserve">gdzie: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 xml:space="preserve">L – całkowita liczba punktów,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C – punkty uzyskane w kryterium „</w:t>
      </w:r>
      <w:r w:rsidR="00E654BA">
        <w:rPr>
          <w:rFonts w:ascii="Times New Roman" w:hAnsi="Times New Roman" w:cs="Times New Roman"/>
        </w:rPr>
        <w:t>C</w:t>
      </w:r>
      <w:r w:rsidR="00DB710B">
        <w:rPr>
          <w:rFonts w:ascii="Times New Roman" w:hAnsi="Times New Roman" w:cs="Times New Roman"/>
        </w:rPr>
        <w:t>ena</w:t>
      </w:r>
      <w:r w:rsidRPr="003F4951">
        <w:rPr>
          <w:rFonts w:ascii="Times New Roman" w:hAnsi="Times New Roman" w:cs="Times New Roman"/>
        </w:rPr>
        <w:t xml:space="preserve">”, </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G – punkty uz</w:t>
      </w:r>
      <w:r>
        <w:rPr>
          <w:rFonts w:ascii="Times New Roman" w:hAnsi="Times New Roman" w:cs="Times New Roman"/>
        </w:rPr>
        <w:t>yskane w kryterium „O</w:t>
      </w:r>
      <w:r w:rsidRPr="003F4951">
        <w:rPr>
          <w:rFonts w:ascii="Times New Roman" w:hAnsi="Times New Roman" w:cs="Times New Roman"/>
        </w:rPr>
        <w:t xml:space="preserve">kres gwarancji i rękojmi”. </w:t>
      </w:r>
    </w:p>
    <w:p w:rsidR="0083237E" w:rsidRDefault="007B2BF1" w:rsidP="007B2BF1">
      <w:pPr>
        <w:pStyle w:val="Default"/>
        <w:numPr>
          <w:ilvl w:val="0"/>
          <w:numId w:val="29"/>
        </w:numPr>
        <w:spacing w:after="120"/>
        <w:ind w:left="357" w:hanging="357"/>
        <w:jc w:val="both"/>
        <w:rPr>
          <w:rFonts w:ascii="Times New Roman" w:hAnsi="Times New Roman" w:cs="Times New Roman"/>
        </w:rPr>
      </w:pPr>
      <w:r w:rsidRPr="003F4951">
        <w:rPr>
          <w:rFonts w:ascii="Times New Roman" w:hAnsi="Times New Roman" w:cs="Times New Roman"/>
        </w:rPr>
        <w:t>Ocena p</w:t>
      </w:r>
      <w:r w:rsidR="00E654BA">
        <w:rPr>
          <w:rFonts w:ascii="Times New Roman" w:hAnsi="Times New Roman" w:cs="Times New Roman"/>
        </w:rPr>
        <w:t>unktowa w kryterium „C</w:t>
      </w:r>
      <w:r w:rsidR="00DB710B">
        <w:rPr>
          <w:rFonts w:ascii="Times New Roman" w:hAnsi="Times New Roman" w:cs="Times New Roman"/>
        </w:rPr>
        <w:t>ena</w:t>
      </w:r>
      <w:r w:rsidRPr="003F4951">
        <w:rPr>
          <w:rFonts w:ascii="Times New Roman" w:hAnsi="Times New Roman" w:cs="Times New Roman"/>
        </w:rPr>
        <w:t xml:space="preserve">” dokonana zostanie na podstawie całkowitej ceny oferty brutto wskazanej przez Wykonawcę w ofercie i przeliczona według wzoru opisanego w tabeli powyżej. </w:t>
      </w:r>
    </w:p>
    <w:p w:rsidR="0083237E" w:rsidRDefault="007B2BF1" w:rsidP="007B2BF1">
      <w:pPr>
        <w:pStyle w:val="Default"/>
        <w:numPr>
          <w:ilvl w:val="0"/>
          <w:numId w:val="29"/>
        </w:numPr>
        <w:spacing w:after="120"/>
        <w:ind w:left="357" w:hanging="357"/>
        <w:jc w:val="both"/>
        <w:rPr>
          <w:rFonts w:ascii="Times New Roman" w:hAnsi="Times New Roman" w:cs="Times New Roman"/>
        </w:rPr>
      </w:pPr>
      <w:r w:rsidRPr="0083237E">
        <w:rPr>
          <w:rFonts w:ascii="Times New Roman" w:hAnsi="Times New Roman" w:cs="Times New Roman"/>
        </w:rPr>
        <w:t>Ocena punktowa w kryterium „Okres gwarancji i rękojmi” dokonana zostanie według zasad opisanych w tabeli powyżej na podstawie okresu gwarancji</w:t>
      </w:r>
      <w:r w:rsidR="008951DC" w:rsidRPr="0083237E">
        <w:rPr>
          <w:rFonts w:ascii="Times New Roman" w:hAnsi="Times New Roman" w:cs="Times New Roman"/>
        </w:rPr>
        <w:t xml:space="preserve"> i rękojmi</w:t>
      </w:r>
      <w:r w:rsidRPr="0083237E">
        <w:rPr>
          <w:rFonts w:ascii="Times New Roman" w:hAnsi="Times New Roman" w:cs="Times New Roman"/>
        </w:rPr>
        <w:t xml:space="preserve"> wskazanego </w:t>
      </w:r>
      <w:r w:rsidRPr="0083237E">
        <w:rPr>
          <w:rFonts w:ascii="Times New Roman" w:hAnsi="Times New Roman" w:cs="Times New Roman"/>
        </w:rPr>
        <w:lastRenderedPageBreak/>
        <w:t xml:space="preserve">przez Wykonawcę w formularzu oferty (minimalny okres gwarancji i rękojmi wynosi 60 miesięcy, maksymalny okres gwarancji i rękojmi wynosi 84 miesiące). </w:t>
      </w:r>
    </w:p>
    <w:p w:rsidR="0083237E" w:rsidRDefault="007B2BF1" w:rsidP="007B2BF1">
      <w:pPr>
        <w:pStyle w:val="Default"/>
        <w:numPr>
          <w:ilvl w:val="0"/>
          <w:numId w:val="29"/>
        </w:numPr>
        <w:spacing w:after="120"/>
        <w:ind w:left="357" w:hanging="357"/>
        <w:jc w:val="both"/>
        <w:rPr>
          <w:rFonts w:ascii="Times New Roman" w:hAnsi="Times New Roman" w:cs="Times New Roman"/>
        </w:rPr>
      </w:pPr>
      <w:r w:rsidRPr="0083237E">
        <w:rPr>
          <w:rFonts w:ascii="Times New Roman" w:hAnsi="Times New Roman" w:cs="Times New Roman"/>
        </w:rPr>
        <w:t xml:space="preserve">Wskazanie w ofercie okresu gwarancji i rękojmi </w:t>
      </w:r>
      <w:r w:rsidR="00417190" w:rsidRPr="0083237E">
        <w:rPr>
          <w:rFonts w:ascii="Times New Roman" w:hAnsi="Times New Roman" w:cs="Times New Roman"/>
        </w:rPr>
        <w:t xml:space="preserve">w wymiarze innym niż 60, 72 lub 84 miesięcy </w:t>
      </w:r>
      <w:r w:rsidRPr="0083237E">
        <w:rPr>
          <w:rFonts w:ascii="Times New Roman" w:hAnsi="Times New Roman" w:cs="Times New Roman"/>
        </w:rPr>
        <w:t xml:space="preserve">spowoduje odrzucenie oferty na podstawie art. 89 ust. 1 pkt. 2 ustawy PZP. </w:t>
      </w:r>
    </w:p>
    <w:p w:rsidR="0083237E" w:rsidRDefault="007B2BF1" w:rsidP="00E654BA">
      <w:pPr>
        <w:pStyle w:val="Default"/>
        <w:numPr>
          <w:ilvl w:val="0"/>
          <w:numId w:val="29"/>
        </w:numPr>
        <w:spacing w:after="120"/>
        <w:ind w:left="357" w:hanging="357"/>
        <w:jc w:val="both"/>
        <w:rPr>
          <w:rFonts w:ascii="Times New Roman" w:hAnsi="Times New Roman" w:cs="Times New Roman"/>
        </w:rPr>
      </w:pPr>
      <w:r w:rsidRPr="0083237E">
        <w:rPr>
          <w:rFonts w:ascii="Times New Roman" w:hAnsi="Times New Roman" w:cs="Times New Roman"/>
        </w:rPr>
        <w:t xml:space="preserve">Punktacja przyznawana ofertom w poszczególnych kryteriach będzie liczona z dokładnością do dwóch miejsc po przecinku. Najwyższa liczba punktów wyznaczy najkorzystniejszą ofertę. </w:t>
      </w:r>
    </w:p>
    <w:p w:rsidR="0083237E" w:rsidRDefault="007B2BF1" w:rsidP="007B2BF1">
      <w:pPr>
        <w:pStyle w:val="Default"/>
        <w:numPr>
          <w:ilvl w:val="0"/>
          <w:numId w:val="29"/>
        </w:numPr>
        <w:spacing w:after="120"/>
        <w:ind w:left="357" w:hanging="357"/>
        <w:jc w:val="both"/>
        <w:rPr>
          <w:rFonts w:ascii="Times New Roman" w:hAnsi="Times New Roman" w:cs="Times New Roman"/>
        </w:rPr>
      </w:pPr>
      <w:r w:rsidRPr="0083237E">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rsidR="007B2BF1" w:rsidRPr="0083237E" w:rsidRDefault="007B2BF1" w:rsidP="007B2BF1">
      <w:pPr>
        <w:pStyle w:val="Default"/>
        <w:numPr>
          <w:ilvl w:val="0"/>
          <w:numId w:val="29"/>
        </w:numPr>
        <w:spacing w:after="120"/>
        <w:ind w:left="357" w:hanging="357"/>
        <w:jc w:val="both"/>
        <w:rPr>
          <w:rFonts w:ascii="Times New Roman" w:hAnsi="Times New Roman" w:cs="Times New Roman"/>
        </w:rPr>
      </w:pPr>
      <w:r w:rsidRPr="0083237E">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w:t>
      </w:r>
      <w:r w:rsidR="004E50AD" w:rsidRPr="0083237E">
        <w:rPr>
          <w:rFonts w:ascii="Times New Roman" w:hAnsi="Times New Roman" w:cs="Times New Roman"/>
        </w:rPr>
        <w:t xml:space="preserve">Termin zwarcia umowy zostanie określony w zawiadomieniu o wyborze najkorzystniejszej oferty. </w:t>
      </w:r>
    </w:p>
    <w:p w:rsidR="007B2BF1" w:rsidRPr="00215CB4" w:rsidRDefault="007B2BF1" w:rsidP="007B2BF1">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rsidR="0083237E" w:rsidRPr="0083237E" w:rsidRDefault="007B2BF1" w:rsidP="0083237E">
      <w:pPr>
        <w:pStyle w:val="Akapitzlist"/>
        <w:numPr>
          <w:ilvl w:val="0"/>
          <w:numId w:val="3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rsidR="0083237E" w:rsidRPr="0083237E" w:rsidRDefault="007B2BF1" w:rsidP="007B2BF1">
      <w:pPr>
        <w:pStyle w:val="Akapitzlist"/>
        <w:numPr>
          <w:ilvl w:val="0"/>
          <w:numId w:val="3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00E654BA" w:rsidRPr="0083237E">
        <w:rPr>
          <w:rFonts w:ascii="Times New Roman" w:eastAsia="Times New Roman" w:hAnsi="Times New Roman" w:cs="Times New Roman"/>
          <w:b/>
          <w:sz w:val="24"/>
          <w:szCs w:val="24"/>
          <w:lang w:eastAsia="ar-SA"/>
        </w:rPr>
        <w:t>10</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rsidR="0083237E" w:rsidRPr="0083237E" w:rsidRDefault="007B2BF1" w:rsidP="007B2BF1">
      <w:pPr>
        <w:pStyle w:val="Akapitzlist"/>
        <w:numPr>
          <w:ilvl w:val="0"/>
          <w:numId w:val="3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rsidR="007B2BF1" w:rsidRPr="0083237E" w:rsidRDefault="007B2BF1" w:rsidP="007B2BF1">
      <w:pPr>
        <w:pStyle w:val="Akapitzlist"/>
        <w:numPr>
          <w:ilvl w:val="0"/>
          <w:numId w:val="3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 dniu zawarcia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rsidR="0083237E" w:rsidRDefault="007B2BF1" w:rsidP="0083237E">
      <w:pPr>
        <w:pStyle w:val="Akapitzlist"/>
        <w:numPr>
          <w:ilvl w:val="0"/>
          <w:numId w:val="3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00566F07" w:rsidRPr="0083237E">
        <w:rPr>
          <w:rFonts w:ascii="Times New Roman" w:eastAsia="Times New Roman" w:hAnsi="Times New Roman" w:cs="Times New Roman"/>
          <w:b/>
          <w:bCs/>
          <w:sz w:val="24"/>
          <w:szCs w:val="24"/>
          <w:lang w:eastAsia="ar-SA"/>
        </w:rPr>
        <w:t>10</w:t>
      </w:r>
      <w:r w:rsidRPr="0083237E">
        <w:rPr>
          <w:rFonts w:ascii="Times New Roman" w:eastAsia="Times New Roman" w:hAnsi="Times New Roman" w:cs="Times New Roman"/>
          <w:b/>
          <w:bCs/>
          <w:sz w:val="24"/>
          <w:szCs w:val="24"/>
          <w:lang w:eastAsia="ar-SA"/>
        </w:rPr>
        <w:t xml:space="preserve"> % </w:t>
      </w:r>
      <w:r w:rsidRPr="0083237E">
        <w:rPr>
          <w:rFonts w:ascii="Times New Roman" w:eastAsia="Times New Roman" w:hAnsi="Times New Roman" w:cs="Times New Roman"/>
          <w:sz w:val="24"/>
          <w:szCs w:val="24"/>
          <w:lang w:eastAsia="ar-SA"/>
        </w:rPr>
        <w:t xml:space="preserve">całkowitej ceny brutto podanej w ofercie. </w:t>
      </w:r>
    </w:p>
    <w:p w:rsidR="007B2BF1" w:rsidRPr="0083237E" w:rsidRDefault="007B2BF1" w:rsidP="0083237E">
      <w:pPr>
        <w:pStyle w:val="Akapitzlist"/>
        <w:numPr>
          <w:ilvl w:val="0"/>
          <w:numId w:val="3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rsidR="0083237E" w:rsidRDefault="007B2BF1" w:rsidP="007B2BF1">
      <w:pPr>
        <w:pStyle w:val="Akapitzlist"/>
        <w:numPr>
          <w:ilvl w:val="0"/>
          <w:numId w:val="3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rsidR="0083237E" w:rsidRDefault="007B2BF1" w:rsidP="007B2BF1">
      <w:pPr>
        <w:pStyle w:val="Akapitzlist"/>
        <w:numPr>
          <w:ilvl w:val="0"/>
          <w:numId w:val="3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bankowych lub poręczeniach spółdzielczej kasy oszczędnościowo-kredytowej, z tym że poręczenie kasy jest zawsze poręczeniem pieniężnym;</w:t>
      </w:r>
    </w:p>
    <w:p w:rsidR="0083237E" w:rsidRDefault="007B2BF1" w:rsidP="007B2BF1">
      <w:pPr>
        <w:pStyle w:val="Akapitzlist"/>
        <w:numPr>
          <w:ilvl w:val="0"/>
          <w:numId w:val="3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bankowych;</w:t>
      </w:r>
    </w:p>
    <w:p w:rsidR="0083237E" w:rsidRDefault="007B2BF1" w:rsidP="0083237E">
      <w:pPr>
        <w:pStyle w:val="Akapitzlist"/>
        <w:numPr>
          <w:ilvl w:val="0"/>
          <w:numId w:val="3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rsidR="007B2BF1" w:rsidRPr="0083237E" w:rsidRDefault="007B2BF1" w:rsidP="0083237E">
      <w:pPr>
        <w:pStyle w:val="Akapitzlist"/>
        <w:numPr>
          <w:ilvl w:val="0"/>
          <w:numId w:val="3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rsidR="007B38C3" w:rsidRPr="007B38C3" w:rsidRDefault="007B2BF1" w:rsidP="007B38C3">
      <w:pPr>
        <w:pStyle w:val="Akapitzlist"/>
        <w:numPr>
          <w:ilvl w:val="0"/>
          <w:numId w:val="3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lastRenderedPageBreak/>
        <w:t xml:space="preserve">Zabezpieczenie wnoszone w pieniądzu wykonawca wpłaca przelewem na rachunek bankowy zamawiającego nr </w:t>
      </w:r>
      <w:r w:rsidRPr="0083237E">
        <w:rPr>
          <w:rFonts w:ascii="Times New Roman" w:eastAsia="Times New Roman" w:hAnsi="Times New Roman" w:cs="Times New Roman"/>
          <w:b/>
          <w:sz w:val="24"/>
          <w:szCs w:val="24"/>
          <w:lang w:eastAsia="ar-SA"/>
        </w:rPr>
        <w:t xml:space="preserve">05 9550 0003 2001 0075 3919 0009z dopiskiem „zabezpieczenie należytego wykonania umowy - na zadanie: </w:t>
      </w:r>
      <w:r w:rsidR="007B38C3" w:rsidRPr="007B38C3">
        <w:rPr>
          <w:rFonts w:ascii="Times New Roman" w:hAnsi="Times New Roman" w:cs="Times New Roman"/>
          <w:b/>
          <w:sz w:val="24"/>
          <w:szCs w:val="24"/>
        </w:rPr>
        <w:t>„</w:t>
      </w:r>
      <w:r w:rsidR="007B38C3" w:rsidRPr="007B38C3">
        <w:rPr>
          <w:rFonts w:ascii="Times New Roman" w:hAnsi="Times New Roman" w:cs="Times New Roman"/>
          <w:b/>
          <w:bCs/>
          <w:sz w:val="24"/>
          <w:szCs w:val="24"/>
        </w:rPr>
        <w:t>Rozbudowa drogi powiatowej nr 2938C Chodecz - gr. woj. - (Dąbrowice)”</w:t>
      </w:r>
      <w:r w:rsidR="007B38C3">
        <w:rPr>
          <w:rFonts w:ascii="Times New Roman" w:hAnsi="Times New Roman" w:cs="Times New Roman"/>
          <w:b/>
          <w:bCs/>
          <w:sz w:val="24"/>
          <w:szCs w:val="24"/>
        </w:rPr>
        <w:t>.</w:t>
      </w:r>
    </w:p>
    <w:p w:rsidR="0083237E" w:rsidRPr="0083237E" w:rsidRDefault="007B2BF1" w:rsidP="0083237E">
      <w:pPr>
        <w:pStyle w:val="Akapitzlist"/>
        <w:numPr>
          <w:ilvl w:val="0"/>
          <w:numId w:val="3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rsidR="0083237E" w:rsidRPr="0083237E" w:rsidRDefault="007B2BF1" w:rsidP="0083237E">
      <w:pPr>
        <w:pStyle w:val="Akapitzlist"/>
        <w:numPr>
          <w:ilvl w:val="0"/>
          <w:numId w:val="3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rsidR="007B2BF1" w:rsidRPr="0083237E" w:rsidRDefault="007B2BF1" w:rsidP="0083237E">
      <w:pPr>
        <w:pStyle w:val="Akapitzlist"/>
        <w:numPr>
          <w:ilvl w:val="0"/>
          <w:numId w:val="3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rsidR="0083237E" w:rsidRDefault="007B2BF1" w:rsidP="007B2BF1">
      <w:pPr>
        <w:pStyle w:val="Akapitzlist"/>
        <w:numPr>
          <w:ilvl w:val="0"/>
          <w:numId w:val="34"/>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rsidR="0083237E" w:rsidRPr="0083237E" w:rsidRDefault="007B2BF1" w:rsidP="0083237E">
      <w:pPr>
        <w:pStyle w:val="Akapitzlist"/>
        <w:numPr>
          <w:ilvl w:val="0"/>
          <w:numId w:val="34"/>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rsidR="007B2BF1" w:rsidRPr="0083237E" w:rsidRDefault="007B2BF1" w:rsidP="0083237E">
      <w:pPr>
        <w:pStyle w:val="Akapitzlist"/>
        <w:numPr>
          <w:ilvl w:val="0"/>
          <w:numId w:val="34"/>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rsidR="007B2BF1" w:rsidRPr="00215CB4" w:rsidRDefault="007B2BF1" w:rsidP="007B2BF1">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rsidR="0083237E" w:rsidRDefault="007B2BF1" w:rsidP="007B2BF1">
      <w:pPr>
        <w:pStyle w:val="Akapitzlist"/>
        <w:numPr>
          <w:ilvl w:val="0"/>
          <w:numId w:val="35"/>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rsidR="007B2BF1" w:rsidRPr="0083237E" w:rsidRDefault="007B2BF1" w:rsidP="007B2BF1">
      <w:pPr>
        <w:pStyle w:val="Akapitzlist"/>
        <w:numPr>
          <w:ilvl w:val="0"/>
          <w:numId w:val="35"/>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rsidR="007B2BF1" w:rsidRPr="00215CB4" w:rsidRDefault="007B2BF1" w:rsidP="007B2BF1">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sidR="006126EB">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p>
    <w:p w:rsidR="0083237E" w:rsidRDefault="007B2BF1" w:rsidP="0083237E">
      <w:pPr>
        <w:pStyle w:val="Akapitzlist"/>
        <w:numPr>
          <w:ilvl w:val="0"/>
          <w:numId w:val="3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rsidR="0083237E" w:rsidRPr="0083237E" w:rsidRDefault="007B2BF1" w:rsidP="0083237E">
      <w:pPr>
        <w:pStyle w:val="Akapitzlist"/>
        <w:numPr>
          <w:ilvl w:val="0"/>
          <w:numId w:val="3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83237E">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rsidR="00CC76AB" w:rsidRPr="00CC76AB" w:rsidRDefault="007B2BF1" w:rsidP="00CC76AB">
      <w:pPr>
        <w:pStyle w:val="Akapitzlist"/>
        <w:numPr>
          <w:ilvl w:val="0"/>
          <w:numId w:val="3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lastRenderedPageBreak/>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przewiduje możliwości</w:t>
      </w:r>
      <w:r w:rsidR="00CC76AB" w:rsidRPr="00CC76AB">
        <w:rPr>
          <w:rFonts w:ascii="Times New Roman" w:hAnsi="Times New Roman" w:cs="Times New Roman"/>
          <w:bCs/>
          <w:sz w:val="24"/>
          <w:szCs w:val="24"/>
        </w:rPr>
        <w:t xml:space="preserve"> </w:t>
      </w:r>
      <w:r w:rsidRPr="0083237E">
        <w:rPr>
          <w:rFonts w:ascii="Times New Roman" w:hAnsi="Times New Roman" w:cs="Times New Roman"/>
          <w:sz w:val="24"/>
          <w:szCs w:val="24"/>
        </w:rPr>
        <w:t xml:space="preserve">udzielenia zamówień, o których mowa w art. 67 ust. 1 pkt. 6 ustawy </w:t>
      </w:r>
      <w:proofErr w:type="spellStart"/>
      <w:r w:rsidRPr="0083237E">
        <w:rPr>
          <w:rFonts w:ascii="Times New Roman" w:hAnsi="Times New Roman" w:cs="Times New Roman"/>
          <w:sz w:val="24"/>
          <w:szCs w:val="24"/>
        </w:rPr>
        <w:t>pzp</w:t>
      </w:r>
      <w:proofErr w:type="spellEnd"/>
      <w:r w:rsidRPr="0083237E">
        <w:rPr>
          <w:rFonts w:ascii="Times New Roman" w:hAnsi="Times New Roman" w:cs="Times New Roman"/>
          <w:sz w:val="24"/>
          <w:szCs w:val="24"/>
        </w:rPr>
        <w:t>.</w:t>
      </w:r>
    </w:p>
    <w:p w:rsidR="00CC76AB" w:rsidRPr="00CC76AB" w:rsidRDefault="007B2BF1" w:rsidP="00CC76AB">
      <w:pPr>
        <w:pStyle w:val="Akapitzlist"/>
        <w:numPr>
          <w:ilvl w:val="0"/>
          <w:numId w:val="3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CC76AB">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rsidR="00685823" w:rsidRPr="00CC76AB" w:rsidRDefault="007B2BF1" w:rsidP="00CC76AB">
      <w:pPr>
        <w:pStyle w:val="Akapitzlist"/>
        <w:numPr>
          <w:ilvl w:val="0"/>
          <w:numId w:val="3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rsidR="00685823" w:rsidRDefault="00685823" w:rsidP="00CC76AB">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rsidR="00685823" w:rsidRPr="00685823" w:rsidRDefault="00685823" w:rsidP="00CC76AB">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rsidR="007B2BF1" w:rsidRPr="00685823" w:rsidRDefault="007B2BF1" w:rsidP="00CC76AB">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rsidR="00685823" w:rsidRDefault="00685823" w:rsidP="00CC76AB">
      <w:pPr>
        <w:suppressAutoHyphens/>
        <w:spacing w:after="0" w:line="240" w:lineRule="auto"/>
        <w:ind w:firstLine="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 strony internetowej:</w:t>
      </w:r>
    </w:p>
    <w:p w:rsidR="007B2BF1" w:rsidRPr="00215CB4" w:rsidRDefault="007B2BF1" w:rsidP="00CC76AB">
      <w:pPr>
        <w:suppressAutoHyphens/>
        <w:spacing w:after="0" w:line="240" w:lineRule="auto"/>
        <w:ind w:firstLine="357"/>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www.bip.powiat.wloclawski.pl</w:t>
      </w:r>
    </w:p>
    <w:p w:rsidR="00CC76AB" w:rsidRPr="00CC76AB" w:rsidRDefault="007B2BF1" w:rsidP="007B2BF1">
      <w:pPr>
        <w:pStyle w:val="Akapitzlist"/>
        <w:numPr>
          <w:ilvl w:val="0"/>
          <w:numId w:val="3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rsidR="00CC76AB" w:rsidRPr="00CC76AB" w:rsidRDefault="007B2BF1" w:rsidP="007B2BF1">
      <w:pPr>
        <w:pStyle w:val="Akapitzlist"/>
        <w:numPr>
          <w:ilvl w:val="0"/>
          <w:numId w:val="3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rsidR="00CC76AB" w:rsidRPr="00CC76AB" w:rsidRDefault="007B2BF1" w:rsidP="00CC76AB">
      <w:pPr>
        <w:pStyle w:val="Akapitzlist"/>
        <w:numPr>
          <w:ilvl w:val="0"/>
          <w:numId w:val="3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CC76AB">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rsidR="00CC76AB" w:rsidRPr="00CC76AB" w:rsidRDefault="007B2BF1" w:rsidP="00CC76AB">
      <w:pPr>
        <w:pStyle w:val="Akapitzlist"/>
        <w:numPr>
          <w:ilvl w:val="0"/>
          <w:numId w:val="3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 xml:space="preserve">Zamawiający </w:t>
      </w:r>
      <w:r w:rsidRPr="00CC76AB">
        <w:rPr>
          <w:rFonts w:ascii="Times New Roman" w:hAnsi="Times New Roman" w:cs="Times New Roman"/>
          <w:b/>
          <w:bCs/>
          <w:sz w:val="24"/>
          <w:szCs w:val="24"/>
          <w:u w:val="single"/>
        </w:rPr>
        <w:t xml:space="preserve">przewiduje </w:t>
      </w:r>
      <w:r w:rsidRPr="00CC76AB">
        <w:rPr>
          <w:rFonts w:ascii="Times New Roman" w:hAnsi="Times New Roman" w:cs="Times New Roman"/>
          <w:sz w:val="24"/>
          <w:szCs w:val="24"/>
          <w:u w:val="single"/>
        </w:rPr>
        <w:t>wymagania, o których mowa w art. 29 ust. 3a:</w:t>
      </w:r>
      <w:r w:rsidR="00CC76AB" w:rsidRPr="00CC76AB">
        <w:rPr>
          <w:rFonts w:ascii="Times New Roman" w:hAnsi="Times New Roman" w:cs="Times New Roman"/>
          <w:sz w:val="24"/>
          <w:szCs w:val="24"/>
          <w:u w:val="single"/>
        </w:rPr>
        <w:t xml:space="preserve"> </w:t>
      </w:r>
      <w:r w:rsidRPr="00CC76AB">
        <w:rPr>
          <w:rFonts w:ascii="Times New Roman" w:hAnsi="Times New Roman" w:cs="Times New Roman"/>
          <w:b/>
          <w:bCs/>
          <w:sz w:val="24"/>
          <w:szCs w:val="24"/>
        </w:rPr>
        <w:t>Sposób dokumentowania zatrudnienia osób, o których mowa w art. 29 ust. 3a - na podstawie umowy o pracę:</w:t>
      </w:r>
      <w:r w:rsidR="00CC76AB" w:rsidRPr="00CC76AB">
        <w:rPr>
          <w:rFonts w:ascii="Times New Roman" w:hAnsi="Times New Roman" w:cs="Times New Roman"/>
          <w:b/>
          <w:bCs/>
          <w:sz w:val="24"/>
          <w:szCs w:val="24"/>
        </w:rPr>
        <w:t xml:space="preserve"> </w:t>
      </w:r>
      <w:r w:rsidR="00CC76AB" w:rsidRPr="00CC76AB">
        <w:rPr>
          <w:rFonts w:ascii="Times New Roman" w:hAnsi="Times New Roman" w:cs="Times New Roman"/>
          <w:bCs/>
          <w:color w:val="000000"/>
          <w:spacing w:val="-4"/>
          <w:kern w:val="24"/>
          <w:sz w:val="24"/>
          <w:szCs w:val="24"/>
        </w:rPr>
        <w:t>D</w:t>
      </w:r>
      <w:r w:rsidR="00CC76AB" w:rsidRPr="00CC76AB">
        <w:rPr>
          <w:rFonts w:ascii="Times New Roman" w:hAnsi="Times New Roman" w:cs="Times New Roman"/>
          <w:color w:val="000000"/>
          <w:spacing w:val="-4"/>
          <w:kern w:val="24"/>
          <w:sz w:val="24"/>
          <w:szCs w:val="24"/>
        </w:rPr>
        <w:t xml:space="preserve">la </w:t>
      </w:r>
      <w:r w:rsidR="00CC76AB" w:rsidRPr="00CC76AB">
        <w:rPr>
          <w:rFonts w:ascii="Times New Roman" w:hAnsi="Times New Roman" w:cs="Times New Roman"/>
          <w:spacing w:val="-4"/>
          <w:kern w:val="24"/>
          <w:sz w:val="24"/>
          <w:szCs w:val="24"/>
        </w:rPr>
        <w:t xml:space="preserve">udokumentowania zatrudnienia osób na podstawie umowy o pracę Wykonawca najpóźniej w dniu przekazania placu budowy przedłoży Zamawiającemu: imienny wykaz osób zatrudnionych przy realizacji przedmiotowego zamówienia na podstawie umowy o pracę, ze wskazaniem formy zatrudnienia - wielkości etatu wraz z określeniem czynności jakie będą te osoby wykonywać w zakresie realizacji zamówienia. </w:t>
      </w:r>
      <w:r w:rsidR="00CC76AB" w:rsidRPr="00CC76AB">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rsidR="00CC76AB" w:rsidRPr="00CC76AB" w:rsidRDefault="007B2BF1" w:rsidP="00CC76AB">
      <w:pPr>
        <w:pStyle w:val="Akapitzlist"/>
        <w:numPr>
          <w:ilvl w:val="0"/>
          <w:numId w:val="3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rsidR="00CC76AB" w:rsidRPr="00CC76AB" w:rsidRDefault="007B2BF1" w:rsidP="00CC76AB">
      <w:pPr>
        <w:pStyle w:val="Akapitzlist"/>
        <w:numPr>
          <w:ilvl w:val="0"/>
          <w:numId w:val="3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rsidR="007B2BF1" w:rsidRPr="00CC76AB" w:rsidRDefault="007B2BF1" w:rsidP="00CC76AB">
      <w:pPr>
        <w:pStyle w:val="Akapitzlist"/>
        <w:numPr>
          <w:ilvl w:val="0"/>
          <w:numId w:val="3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rsidR="00CC76AB" w:rsidRPr="00CC76AB" w:rsidRDefault="00CC76AB" w:rsidP="007B2BF1">
      <w:pPr>
        <w:pStyle w:val="Akapitzlist"/>
        <w:numPr>
          <w:ilvl w:val="0"/>
          <w:numId w:val="38"/>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007B2BF1" w:rsidRPr="00CC76AB">
        <w:rPr>
          <w:rFonts w:ascii="Times New Roman" w:eastAsia="Times New Roman" w:hAnsi="Times New Roman" w:cs="Times New Roman"/>
          <w:sz w:val="24"/>
          <w:szCs w:val="24"/>
          <w:lang w:eastAsia="ar-SA"/>
        </w:rPr>
        <w:t xml:space="preserve">mowy o podwykonawstwo oraz umowy o podwykonawstwo z dalszymi podwykonawcami, których przedmiotem są roboty budowlane, muszą spełniać wymogi określone we wzorze umowy, stanowiącej załącznik </w:t>
      </w:r>
      <w:r w:rsidR="000A610A" w:rsidRPr="00CC76AB">
        <w:rPr>
          <w:rFonts w:ascii="Times New Roman" w:eastAsia="Times New Roman" w:hAnsi="Times New Roman" w:cs="Times New Roman"/>
          <w:sz w:val="24"/>
          <w:szCs w:val="24"/>
          <w:lang w:eastAsia="ar-SA"/>
        </w:rPr>
        <w:t xml:space="preserve">nr 5 </w:t>
      </w:r>
      <w:r w:rsidR="007B2BF1" w:rsidRPr="00CC76AB">
        <w:rPr>
          <w:rFonts w:ascii="Times New Roman" w:eastAsia="Times New Roman" w:hAnsi="Times New Roman" w:cs="Times New Roman"/>
          <w:sz w:val="24"/>
          <w:szCs w:val="24"/>
          <w:lang w:eastAsia="ar-SA"/>
        </w:rPr>
        <w:t xml:space="preserve">do SIWZ, w ustawie i przepisach ustawy z dnia 23 kwietnia 1964 r. Kodeks cywilny, których niespełnienie spowoduje zgłoszenie w formie pisemnej przez </w:t>
      </w:r>
      <w:r w:rsidR="007B2BF1" w:rsidRPr="00CC76AB">
        <w:rPr>
          <w:rFonts w:ascii="Times New Roman" w:eastAsia="Times New Roman" w:hAnsi="Times New Roman" w:cs="Times New Roman"/>
          <w:i/>
          <w:sz w:val="24"/>
          <w:szCs w:val="24"/>
          <w:lang w:eastAsia="ar-SA"/>
        </w:rPr>
        <w:t>Zamawiającego</w:t>
      </w:r>
      <w:r w:rsidR="007B2BF1" w:rsidRPr="00CC76AB">
        <w:rPr>
          <w:rFonts w:ascii="Times New Roman" w:eastAsia="Times New Roman" w:hAnsi="Times New Roman" w:cs="Times New Roman"/>
          <w:sz w:val="24"/>
          <w:szCs w:val="24"/>
          <w:lang w:eastAsia="ar-SA"/>
        </w:rPr>
        <w:t xml:space="preserve"> odpowiednio zastrzeżeń lub sprzeciwu.</w:t>
      </w:r>
    </w:p>
    <w:p w:rsidR="007B2BF1" w:rsidRPr="00CC76AB" w:rsidRDefault="00CC76AB" w:rsidP="007B2BF1">
      <w:pPr>
        <w:pStyle w:val="Akapitzlist"/>
        <w:numPr>
          <w:ilvl w:val="0"/>
          <w:numId w:val="38"/>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007B2BF1"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rsidR="00CC76AB" w:rsidRDefault="007B2BF1" w:rsidP="00CC76AB">
      <w:pPr>
        <w:pStyle w:val="Akapitzlist"/>
        <w:numPr>
          <w:ilvl w:val="0"/>
          <w:numId w:val="40"/>
        </w:numPr>
        <w:tabs>
          <w:tab w:val="left" w:leader="dot" w:pos="-2340"/>
          <w:tab w:val="left" w:pos="540"/>
        </w:tabs>
        <w:suppressAutoHyphens/>
        <w:spacing w:after="0" w:line="240" w:lineRule="auto"/>
        <w:ind w:left="357" w:hanging="357"/>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rsidR="007B2BF1" w:rsidRPr="00CC76AB" w:rsidRDefault="007B2BF1" w:rsidP="00CC76AB">
      <w:pPr>
        <w:pStyle w:val="Akapitzlist"/>
        <w:numPr>
          <w:ilvl w:val="0"/>
          <w:numId w:val="40"/>
        </w:numPr>
        <w:tabs>
          <w:tab w:val="left" w:leader="dot" w:pos="-2340"/>
          <w:tab w:val="left" w:pos="540"/>
        </w:tabs>
        <w:suppressAutoHyphens/>
        <w:spacing w:after="0" w:line="240" w:lineRule="auto"/>
        <w:ind w:left="357" w:hanging="357"/>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 xml:space="preserve">Liczba części zamówienia, na którą wykonawca może złożyć ofertę lub maksymalną liczbę części, na które zamówienie może zostać udzielone temu samemu wykonawcy, oraz kryteria lub zasady, które będą miały zastosowanie do ustalenia, które części </w:t>
      </w:r>
      <w:r w:rsidRPr="00CC76AB">
        <w:rPr>
          <w:rFonts w:ascii="Times New Roman" w:eastAsia="Times New Roman" w:hAnsi="Times New Roman" w:cs="Times New Roman"/>
          <w:sz w:val="24"/>
          <w:szCs w:val="24"/>
          <w:u w:val="single"/>
          <w:lang w:eastAsia="pl-PL"/>
        </w:rPr>
        <w:lastRenderedPageBreak/>
        <w:t>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rsidR="00360ED1" w:rsidRDefault="00360ED1" w:rsidP="007B2BF1">
      <w:pPr>
        <w:suppressAutoHyphens/>
        <w:spacing w:after="120" w:line="240" w:lineRule="auto"/>
        <w:jc w:val="both"/>
        <w:rPr>
          <w:rFonts w:ascii="Times New Roman" w:eastAsia="Times New Roman" w:hAnsi="Times New Roman" w:cs="Times New Roman"/>
          <w:color w:val="000000"/>
          <w:sz w:val="24"/>
          <w:szCs w:val="20"/>
          <w:u w:val="single"/>
          <w:lang w:eastAsia="ar-SA"/>
        </w:rPr>
      </w:pPr>
    </w:p>
    <w:p w:rsidR="00360ED1" w:rsidRDefault="00360ED1" w:rsidP="007B2BF1">
      <w:pPr>
        <w:suppressAutoHyphens/>
        <w:spacing w:after="120" w:line="240" w:lineRule="auto"/>
        <w:jc w:val="both"/>
        <w:rPr>
          <w:rFonts w:ascii="Times New Roman" w:eastAsia="Times New Roman" w:hAnsi="Times New Roman" w:cs="Times New Roman"/>
          <w:color w:val="000000"/>
          <w:sz w:val="24"/>
          <w:szCs w:val="20"/>
          <w:u w:val="single"/>
          <w:lang w:eastAsia="ar-SA"/>
        </w:rPr>
      </w:pPr>
    </w:p>
    <w:p w:rsidR="007B2BF1" w:rsidRPr="00215CB4" w:rsidRDefault="007B2BF1" w:rsidP="007B2BF1">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sidR="00685823">
        <w:rPr>
          <w:rFonts w:ascii="Times New Roman" w:hAnsi="Times New Roman" w:cs="Times New Roman"/>
          <w:sz w:val="24"/>
          <w:szCs w:val="24"/>
        </w:rPr>
        <w:t>ecyfikacja Techniczna Wykonania</w:t>
      </w:r>
      <w:r w:rsidR="005F404F">
        <w:rPr>
          <w:rFonts w:ascii="Times New Roman" w:hAnsi="Times New Roman" w:cs="Times New Roman"/>
          <w:sz w:val="24"/>
          <w:szCs w:val="24"/>
        </w:rPr>
        <w:t xml:space="preserve"> i </w:t>
      </w:r>
      <w:r w:rsidRPr="00215CB4">
        <w:rPr>
          <w:rFonts w:ascii="Times New Roman" w:hAnsi="Times New Roman" w:cs="Times New Roman"/>
          <w:sz w:val="24"/>
          <w:szCs w:val="24"/>
        </w:rPr>
        <w:t>Odbioru Robót Budowlanych oraz przedmiar</w:t>
      </w:r>
      <w:r w:rsidR="00D94E1F">
        <w:rPr>
          <w:rFonts w:ascii="Times New Roman" w:hAnsi="Times New Roman" w:cs="Times New Roman"/>
          <w:sz w:val="24"/>
          <w:szCs w:val="24"/>
        </w:rPr>
        <w:t>y</w:t>
      </w:r>
      <w:r w:rsidRPr="00215CB4">
        <w:rPr>
          <w:rFonts w:ascii="Times New Roman" w:hAnsi="Times New Roman" w:cs="Times New Roman"/>
          <w:sz w:val="24"/>
          <w:szCs w:val="24"/>
        </w:rPr>
        <w:t xml:space="preserve"> robót </w:t>
      </w:r>
      <w:r w:rsidR="00360ED1">
        <w:rPr>
          <w:rFonts w:ascii="Times New Roman" w:eastAsia="Times New Roman" w:hAnsi="Times New Roman" w:cs="Times New Roman"/>
          <w:sz w:val="24"/>
          <w:szCs w:val="24"/>
          <w:lang w:eastAsia="ar-SA"/>
        </w:rPr>
        <w:t>- załącznik nr 6 do SIWZ.</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color w:val="FF0000"/>
          <w:sz w:val="24"/>
          <w:szCs w:val="24"/>
          <w:lang w:eastAsia="ar-SA"/>
        </w:rPr>
      </w:pPr>
    </w:p>
    <w:p w:rsidR="00E971A4" w:rsidRPr="00685823" w:rsidRDefault="007B2BF1" w:rsidP="00685823">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3B42EF">
        <w:rPr>
          <w:rFonts w:ascii="Times New Roman" w:eastAsia="Times New Roman" w:hAnsi="Times New Roman" w:cs="Times New Roman"/>
          <w:sz w:val="20"/>
          <w:szCs w:val="20"/>
          <w:lang w:eastAsia="ar-SA"/>
        </w:rPr>
        <w:t>19</w:t>
      </w:r>
      <w:r w:rsidR="00CC76AB">
        <w:rPr>
          <w:rFonts w:ascii="Times New Roman" w:eastAsia="Times New Roman" w:hAnsi="Times New Roman" w:cs="Times New Roman"/>
          <w:sz w:val="20"/>
          <w:szCs w:val="20"/>
          <w:lang w:eastAsia="ar-SA"/>
        </w:rPr>
        <w:t xml:space="preserve">. grudnia </w:t>
      </w:r>
      <w:r w:rsidR="00E279BD">
        <w:rPr>
          <w:rFonts w:ascii="Times New Roman" w:eastAsia="Times New Roman" w:hAnsi="Times New Roman" w:cs="Times New Roman"/>
          <w:sz w:val="20"/>
          <w:szCs w:val="20"/>
          <w:lang w:eastAsia="ar-SA"/>
        </w:rPr>
        <w:t xml:space="preserve">2017 </w:t>
      </w:r>
      <w:r>
        <w:rPr>
          <w:rFonts w:ascii="Times New Roman" w:eastAsia="Times New Roman" w:hAnsi="Times New Roman" w:cs="Times New Roman"/>
          <w:sz w:val="20"/>
          <w:szCs w:val="20"/>
          <w:lang w:eastAsia="ar-SA"/>
        </w:rPr>
        <w:t xml:space="preserve"> r.</w:t>
      </w:r>
    </w:p>
    <w:sectPr w:rsidR="00E971A4" w:rsidRPr="00685823" w:rsidSect="0018535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BB6" w:rsidRDefault="00440BB6" w:rsidP="007B2BF1">
      <w:pPr>
        <w:spacing w:after="0" w:line="240" w:lineRule="auto"/>
      </w:pPr>
      <w:r>
        <w:separator/>
      </w:r>
    </w:p>
  </w:endnote>
  <w:endnote w:type="continuationSeparator" w:id="0">
    <w:p w:rsidR="00440BB6" w:rsidRDefault="00440BB6" w:rsidP="007B2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FrankfurtGothic">
    <w:altName w:val="Times New Roman"/>
    <w:charset w:val="EE"/>
    <w:family w:val="auto"/>
    <w:pitch w:val="variable"/>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911015"/>
      <w:docPartObj>
        <w:docPartGallery w:val="Page Numbers (Bottom of Page)"/>
        <w:docPartUnique/>
      </w:docPartObj>
    </w:sdtPr>
    <w:sdtEndPr/>
    <w:sdtContent>
      <w:p w:rsidR="00440BB6" w:rsidRDefault="00456501">
        <w:pPr>
          <w:pStyle w:val="Stopka"/>
          <w:jc w:val="right"/>
        </w:pPr>
        <w:r>
          <w:fldChar w:fldCharType="begin"/>
        </w:r>
        <w:r>
          <w:instrText>PAGE   \* MERGEFORMAT</w:instrText>
        </w:r>
        <w:r>
          <w:fldChar w:fldCharType="separate"/>
        </w:r>
        <w:r w:rsidR="00E42F63">
          <w:rPr>
            <w:noProof/>
          </w:rPr>
          <w:t>15</w:t>
        </w:r>
        <w:r>
          <w:rPr>
            <w:noProof/>
          </w:rPr>
          <w:fldChar w:fldCharType="end"/>
        </w:r>
      </w:p>
    </w:sdtContent>
  </w:sdt>
  <w:p w:rsidR="00440BB6" w:rsidRDefault="00440BB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BB6" w:rsidRDefault="00440BB6" w:rsidP="007B2BF1">
      <w:pPr>
        <w:spacing w:after="0" w:line="240" w:lineRule="auto"/>
      </w:pPr>
      <w:r>
        <w:separator/>
      </w:r>
    </w:p>
  </w:footnote>
  <w:footnote w:type="continuationSeparator" w:id="0">
    <w:p w:rsidR="00440BB6" w:rsidRDefault="00440BB6" w:rsidP="007B2B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BB6" w:rsidRDefault="00440BB6">
    <w:pPr>
      <w:pStyle w:val="Nagwek"/>
    </w:pPr>
  </w:p>
  <w:p w:rsidR="00440BB6" w:rsidRDefault="00440BB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7882"/>
    <w:multiLevelType w:val="hybridMultilevel"/>
    <w:tmpl w:val="ADB0AF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3934B0"/>
    <w:multiLevelType w:val="hybridMultilevel"/>
    <w:tmpl w:val="E326A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F13476"/>
    <w:multiLevelType w:val="hybridMultilevel"/>
    <w:tmpl w:val="BCE409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B97D64"/>
    <w:multiLevelType w:val="hybridMultilevel"/>
    <w:tmpl w:val="958802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777CA1"/>
    <w:multiLevelType w:val="hybridMultilevel"/>
    <w:tmpl w:val="E1260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5A80277"/>
    <w:multiLevelType w:val="hybridMultilevel"/>
    <w:tmpl w:val="9578A0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F31851"/>
    <w:multiLevelType w:val="hybridMultilevel"/>
    <w:tmpl w:val="FEA22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067CAC"/>
    <w:multiLevelType w:val="hybridMultilevel"/>
    <w:tmpl w:val="802EF2A6"/>
    <w:lvl w:ilvl="0" w:tplc="8222C81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3A596F"/>
    <w:multiLevelType w:val="hybridMultilevel"/>
    <w:tmpl w:val="6D9C80D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nsid w:val="1F34549D"/>
    <w:multiLevelType w:val="multilevel"/>
    <w:tmpl w:val="71A078E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C9220A1"/>
    <w:multiLevelType w:val="hybridMultilevel"/>
    <w:tmpl w:val="88BE80BE"/>
    <w:lvl w:ilvl="0" w:tplc="881AED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DA0092D"/>
    <w:multiLevelType w:val="hybridMultilevel"/>
    <w:tmpl w:val="8C7273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FFF1107"/>
    <w:multiLevelType w:val="hybridMultilevel"/>
    <w:tmpl w:val="7DC20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1682F58"/>
    <w:multiLevelType w:val="hybridMultilevel"/>
    <w:tmpl w:val="1EC27D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1D21F8"/>
    <w:multiLevelType w:val="hybridMultilevel"/>
    <w:tmpl w:val="BDF4E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4B33D31"/>
    <w:multiLevelType w:val="hybridMultilevel"/>
    <w:tmpl w:val="7B422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6BC4D21"/>
    <w:multiLevelType w:val="hybridMultilevel"/>
    <w:tmpl w:val="7256B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B8F6EDF"/>
    <w:multiLevelType w:val="hybridMultilevel"/>
    <w:tmpl w:val="2A7C285A"/>
    <w:lvl w:ilvl="0" w:tplc="5642B478">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8E22008"/>
    <w:multiLevelType w:val="hybridMultilevel"/>
    <w:tmpl w:val="F52AF5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E5777A6"/>
    <w:multiLevelType w:val="hybridMultilevel"/>
    <w:tmpl w:val="ECC4DE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20C2011"/>
    <w:multiLevelType w:val="hybridMultilevel"/>
    <w:tmpl w:val="8A5EB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23677F4"/>
    <w:multiLevelType w:val="hybridMultilevel"/>
    <w:tmpl w:val="38B4C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5E97B54"/>
    <w:multiLevelType w:val="hybridMultilevel"/>
    <w:tmpl w:val="81AE8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6796D2B"/>
    <w:multiLevelType w:val="hybridMultilevel"/>
    <w:tmpl w:val="D27ED472"/>
    <w:lvl w:ilvl="0" w:tplc="0666B1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B961AE"/>
    <w:multiLevelType w:val="hybridMultilevel"/>
    <w:tmpl w:val="5B2296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DCA3A43"/>
    <w:multiLevelType w:val="hybridMultilevel"/>
    <w:tmpl w:val="B5D64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FF30024"/>
    <w:multiLevelType w:val="hybridMultilevel"/>
    <w:tmpl w:val="1BEC6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6090462"/>
    <w:multiLevelType w:val="hybridMultilevel"/>
    <w:tmpl w:val="B03EC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76E097E"/>
    <w:multiLevelType w:val="hybridMultilevel"/>
    <w:tmpl w:val="BA8C0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F84320B"/>
    <w:multiLevelType w:val="hybridMultilevel"/>
    <w:tmpl w:val="DB5CEFC6"/>
    <w:lvl w:ilvl="0" w:tplc="2C7C12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1"/>
  </w:num>
  <w:num w:numId="3">
    <w:abstractNumId w:val="1"/>
  </w:num>
  <w:num w:numId="4">
    <w:abstractNumId w:val="18"/>
  </w:num>
  <w:num w:numId="5">
    <w:abstractNumId w:val="6"/>
  </w:num>
  <w:num w:numId="6">
    <w:abstractNumId w:val="22"/>
  </w:num>
  <w:num w:numId="7">
    <w:abstractNumId w:val="10"/>
  </w:num>
  <w:num w:numId="8">
    <w:abstractNumId w:val="38"/>
  </w:num>
  <w:num w:numId="9">
    <w:abstractNumId w:val="34"/>
  </w:num>
  <w:num w:numId="10">
    <w:abstractNumId w:val="16"/>
  </w:num>
  <w:num w:numId="11">
    <w:abstractNumId w:val="9"/>
  </w:num>
  <w:num w:numId="12">
    <w:abstractNumId w:val="15"/>
  </w:num>
  <w:num w:numId="13">
    <w:abstractNumId w:val="41"/>
  </w:num>
  <w:num w:numId="14">
    <w:abstractNumId w:val="14"/>
  </w:num>
  <w:num w:numId="15">
    <w:abstractNumId w:val="39"/>
  </w:num>
  <w:num w:numId="16">
    <w:abstractNumId w:val="5"/>
  </w:num>
  <w:num w:numId="17">
    <w:abstractNumId w:val="28"/>
  </w:num>
  <w:num w:numId="18">
    <w:abstractNumId w:val="13"/>
  </w:num>
  <w:num w:numId="19">
    <w:abstractNumId w:val="35"/>
  </w:num>
  <w:num w:numId="20">
    <w:abstractNumId w:val="3"/>
  </w:num>
  <w:num w:numId="21">
    <w:abstractNumId w:val="32"/>
  </w:num>
  <w:num w:numId="22">
    <w:abstractNumId w:val="30"/>
  </w:num>
  <w:num w:numId="23">
    <w:abstractNumId w:val="4"/>
  </w:num>
  <w:num w:numId="24">
    <w:abstractNumId w:val="44"/>
  </w:num>
  <w:num w:numId="25">
    <w:abstractNumId w:val="24"/>
  </w:num>
  <w:num w:numId="26">
    <w:abstractNumId w:val="2"/>
  </w:num>
  <w:num w:numId="27">
    <w:abstractNumId w:val="26"/>
  </w:num>
  <w:num w:numId="28">
    <w:abstractNumId w:val="33"/>
  </w:num>
  <w:num w:numId="29">
    <w:abstractNumId w:val="43"/>
  </w:num>
  <w:num w:numId="30">
    <w:abstractNumId w:val="11"/>
  </w:num>
  <w:num w:numId="31">
    <w:abstractNumId w:val="45"/>
  </w:num>
  <w:num w:numId="32">
    <w:abstractNumId w:val="7"/>
  </w:num>
  <w:num w:numId="33">
    <w:abstractNumId w:val="40"/>
  </w:num>
  <w:num w:numId="34">
    <w:abstractNumId w:val="19"/>
  </w:num>
  <w:num w:numId="35">
    <w:abstractNumId w:val="27"/>
  </w:num>
  <w:num w:numId="36">
    <w:abstractNumId w:val="36"/>
  </w:num>
  <w:num w:numId="37">
    <w:abstractNumId w:val="37"/>
  </w:num>
  <w:num w:numId="38">
    <w:abstractNumId w:val="25"/>
  </w:num>
  <w:num w:numId="39">
    <w:abstractNumId w:val="42"/>
  </w:num>
  <w:num w:numId="40">
    <w:abstractNumId w:val="21"/>
  </w:num>
  <w:num w:numId="41">
    <w:abstractNumId w:val="23"/>
  </w:num>
  <w:num w:numId="42">
    <w:abstractNumId w:val="29"/>
  </w:num>
  <w:num w:numId="43">
    <w:abstractNumId w:val="8"/>
  </w:num>
  <w:num w:numId="44">
    <w:abstractNumId w:val="17"/>
  </w:num>
  <w:num w:numId="45">
    <w:abstractNumId w:val="12"/>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38AE"/>
    <w:rsid w:val="00006527"/>
    <w:rsid w:val="00010C56"/>
    <w:rsid w:val="00025E14"/>
    <w:rsid w:val="000549D4"/>
    <w:rsid w:val="000A610A"/>
    <w:rsid w:val="000B248D"/>
    <w:rsid w:val="000D45D8"/>
    <w:rsid w:val="000D5549"/>
    <w:rsid w:val="000F6339"/>
    <w:rsid w:val="001279CE"/>
    <w:rsid w:val="001418EB"/>
    <w:rsid w:val="00142D54"/>
    <w:rsid w:val="00185354"/>
    <w:rsid w:val="001C665E"/>
    <w:rsid w:val="001D2A20"/>
    <w:rsid w:val="001E2A93"/>
    <w:rsid w:val="00211ED1"/>
    <w:rsid w:val="00214B8E"/>
    <w:rsid w:val="00215814"/>
    <w:rsid w:val="00234B59"/>
    <w:rsid w:val="00267FD6"/>
    <w:rsid w:val="00296B8D"/>
    <w:rsid w:val="002C587B"/>
    <w:rsid w:val="003047AF"/>
    <w:rsid w:val="00360ED1"/>
    <w:rsid w:val="00393B09"/>
    <w:rsid w:val="003B2AE7"/>
    <w:rsid w:val="003B2EF4"/>
    <w:rsid w:val="003B42EF"/>
    <w:rsid w:val="003F7DCE"/>
    <w:rsid w:val="00411455"/>
    <w:rsid w:val="00417190"/>
    <w:rsid w:val="0041772B"/>
    <w:rsid w:val="00420576"/>
    <w:rsid w:val="00440BB6"/>
    <w:rsid w:val="00456501"/>
    <w:rsid w:val="00462848"/>
    <w:rsid w:val="004924F1"/>
    <w:rsid w:val="004B6C0E"/>
    <w:rsid w:val="004E50AD"/>
    <w:rsid w:val="00543F9A"/>
    <w:rsid w:val="0055611E"/>
    <w:rsid w:val="00566F07"/>
    <w:rsid w:val="005816F9"/>
    <w:rsid w:val="005920B7"/>
    <w:rsid w:val="00596115"/>
    <w:rsid w:val="005A653A"/>
    <w:rsid w:val="005B5DB6"/>
    <w:rsid w:val="005C143B"/>
    <w:rsid w:val="005D227A"/>
    <w:rsid w:val="005F404F"/>
    <w:rsid w:val="006126EB"/>
    <w:rsid w:val="00627F7E"/>
    <w:rsid w:val="00632EBB"/>
    <w:rsid w:val="00646A4F"/>
    <w:rsid w:val="00684914"/>
    <w:rsid w:val="00685823"/>
    <w:rsid w:val="006C7F13"/>
    <w:rsid w:val="00744D04"/>
    <w:rsid w:val="007738AE"/>
    <w:rsid w:val="007745CA"/>
    <w:rsid w:val="00791715"/>
    <w:rsid w:val="007B2BF1"/>
    <w:rsid w:val="007B38C3"/>
    <w:rsid w:val="0083237E"/>
    <w:rsid w:val="00843E33"/>
    <w:rsid w:val="00870C34"/>
    <w:rsid w:val="00870CCE"/>
    <w:rsid w:val="00881CF0"/>
    <w:rsid w:val="0088764A"/>
    <w:rsid w:val="008951DC"/>
    <w:rsid w:val="008B0E6A"/>
    <w:rsid w:val="009268D4"/>
    <w:rsid w:val="009B53D2"/>
    <w:rsid w:val="009F30AA"/>
    <w:rsid w:val="00A10811"/>
    <w:rsid w:val="00A1508C"/>
    <w:rsid w:val="00A2635E"/>
    <w:rsid w:val="00A77D22"/>
    <w:rsid w:val="00A904D4"/>
    <w:rsid w:val="00A9138F"/>
    <w:rsid w:val="00AA1490"/>
    <w:rsid w:val="00AA39E3"/>
    <w:rsid w:val="00AB565D"/>
    <w:rsid w:val="00AD7C63"/>
    <w:rsid w:val="00B10B73"/>
    <w:rsid w:val="00B759DC"/>
    <w:rsid w:val="00B80E34"/>
    <w:rsid w:val="00B91881"/>
    <w:rsid w:val="00B978DE"/>
    <w:rsid w:val="00BA505A"/>
    <w:rsid w:val="00BA71F3"/>
    <w:rsid w:val="00BB1360"/>
    <w:rsid w:val="00BC1906"/>
    <w:rsid w:val="00C136BE"/>
    <w:rsid w:val="00C756B2"/>
    <w:rsid w:val="00CC76AB"/>
    <w:rsid w:val="00D133F2"/>
    <w:rsid w:val="00D17DE0"/>
    <w:rsid w:val="00D44E71"/>
    <w:rsid w:val="00D76724"/>
    <w:rsid w:val="00D94E1F"/>
    <w:rsid w:val="00D97356"/>
    <w:rsid w:val="00DB710B"/>
    <w:rsid w:val="00E05FC3"/>
    <w:rsid w:val="00E147B4"/>
    <w:rsid w:val="00E2060C"/>
    <w:rsid w:val="00E279BD"/>
    <w:rsid w:val="00E40036"/>
    <w:rsid w:val="00E42F63"/>
    <w:rsid w:val="00E4312A"/>
    <w:rsid w:val="00E5425D"/>
    <w:rsid w:val="00E54BDE"/>
    <w:rsid w:val="00E55E0E"/>
    <w:rsid w:val="00E63C64"/>
    <w:rsid w:val="00E654BA"/>
    <w:rsid w:val="00E971A4"/>
    <w:rsid w:val="00F178E2"/>
    <w:rsid w:val="00F2694B"/>
    <w:rsid w:val="00F81767"/>
    <w:rsid w:val="00FA2C86"/>
    <w:rsid w:val="00FC2E4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535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C756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wloclawski.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759</TotalTime>
  <Pages>20</Pages>
  <Words>8700</Words>
  <Characters>52206</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A.Sierakowska</cp:lastModifiedBy>
  <cp:revision>67</cp:revision>
  <cp:lastPrinted>2017-12-18T13:35:00Z</cp:lastPrinted>
  <dcterms:created xsi:type="dcterms:W3CDTF">2016-09-29T07:47:00Z</dcterms:created>
  <dcterms:modified xsi:type="dcterms:W3CDTF">2017-12-20T15:30:00Z</dcterms:modified>
</cp:coreProperties>
</file>