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FF" w:rsidRDefault="004200FF" w:rsidP="004200FF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Włocławek, dnia </w:t>
      </w:r>
      <w:r w:rsidR="00B80D5D">
        <w:rPr>
          <w:rFonts w:ascii="Times New Roman" w:eastAsia="Times New Roman" w:hAnsi="Times New Roman" w:cs="Times New Roman"/>
          <w:sz w:val="20"/>
          <w:szCs w:val="20"/>
          <w:lang w:eastAsia="ar-SA"/>
        </w:rPr>
        <w:t>17 października</w:t>
      </w:r>
      <w:r w:rsidR="00DC3F6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2016 r.</w:t>
      </w:r>
    </w:p>
    <w:p w:rsidR="004200FF" w:rsidRDefault="004200FF" w:rsidP="004200FF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(miejscowość, data)</w:t>
      </w:r>
    </w:p>
    <w:p w:rsidR="004200F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Numer sprawy: </w:t>
      </w:r>
      <w:r w:rsidR="00B80D5D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>IR.272.2.68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>.2016</w:t>
      </w:r>
      <w:bookmarkStart w:id="0" w:name="_GoBack"/>
      <w:bookmarkEnd w:id="0"/>
    </w:p>
    <w:p w:rsidR="004200F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ind w:left="3540" w:firstLine="71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4200FF" w:rsidRDefault="004200FF" w:rsidP="004200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ZAPROSZENIE</w:t>
      </w:r>
    </w:p>
    <w:p w:rsidR="004200FF" w:rsidRDefault="004200FF" w:rsidP="004200FF">
      <w:pPr>
        <w:pStyle w:val="Standard"/>
        <w:keepNext/>
        <w:widowControl w:val="0"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4200FF" w:rsidRDefault="004200FF" w:rsidP="004200FF">
      <w:pPr>
        <w:pStyle w:val="Standard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Pr="004200FF" w:rsidRDefault="004200FF" w:rsidP="004200FF">
      <w:pPr>
        <w:pStyle w:val="Standard"/>
        <w:spacing w:after="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Zapraszam do złożenia oferty cenowej w prowadzonym postępowaniu o udzielenie zamówienia publicznego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na</w:t>
      </w:r>
      <w:r>
        <w:rPr>
          <w:rFonts w:ascii="Times New Roman" w:hAnsi="Times New Roman" w:cs="Times New Roman"/>
          <w:color w:val="FF0000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 xml:space="preserve">„Zakup projektora oraz ekranu na potrzeby wyposażenia sali konferencyjnej” </w:t>
      </w:r>
      <w:r>
        <w:rPr>
          <w:rFonts w:ascii="Times New Roman" w:hAnsi="Times New Roman" w:cs="Times New Roman"/>
          <w:bCs/>
          <w:sz w:val="24"/>
          <w:szCs w:val="24"/>
          <w:lang w:eastAsia="hi-IN" w:bidi="hi-IN"/>
        </w:rPr>
        <w:t>dla Starostwa P</w:t>
      </w:r>
      <w:r w:rsidRPr="004200FF">
        <w:rPr>
          <w:rFonts w:ascii="Times New Roman" w:hAnsi="Times New Roman" w:cs="Times New Roman"/>
          <w:bCs/>
          <w:sz w:val="24"/>
          <w:szCs w:val="24"/>
          <w:lang w:eastAsia="hi-IN" w:bidi="hi-IN"/>
        </w:rPr>
        <w:t>owiatowego we Włocławku</w:t>
      </w:r>
      <w:r>
        <w:rPr>
          <w:rFonts w:ascii="Times New Roman" w:hAnsi="Times New Roman" w:cs="Times New Roman"/>
          <w:bCs/>
          <w:sz w:val="24"/>
          <w:szCs w:val="24"/>
          <w:lang w:eastAsia="hi-IN" w:bidi="hi-IN"/>
        </w:rPr>
        <w:t>.</w:t>
      </w:r>
    </w:p>
    <w:p w:rsidR="004200FF" w:rsidRDefault="004200FF" w:rsidP="004200FF">
      <w:pPr>
        <w:pStyle w:val="Standar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Postępowanie prowadzone jest bez stosowania ustawy z dnia 29 stycznia 2004 r. – Prawo zamówień publicznych (Dz. U. z 2015 r. poz. 2164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zm.) właściwe dla zamówień o równowartości poniżej 30.000 euro, zgodnie z art. 4 pkt 8 tejże ustawy.</w:t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Pr="001C2703" w:rsidRDefault="001C2703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C2703">
        <w:rPr>
          <w:rFonts w:ascii="Times New Roman" w:eastAsia="Times New Roman" w:hAnsi="Times New Roman" w:cs="Times New Roman"/>
          <w:sz w:val="24"/>
          <w:szCs w:val="24"/>
          <w:lang w:eastAsia="ar-SA"/>
        </w:rPr>
        <w:t>Kazimierz Kaca</w:t>
      </w:r>
    </w:p>
    <w:p w:rsidR="004200FF" w:rsidRPr="001C2703" w:rsidRDefault="001C2703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7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C27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C27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C27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C27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C27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C27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C27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Starosta Włocławski</w:t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B008D7" w:rsidRDefault="00B008D7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B008D7" w:rsidRDefault="00B008D7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Załączniki:</w:t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 Warunki Zamówienia</w:t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Do umieszczenia:</w:t>
      </w:r>
    </w:p>
    <w:p w:rsidR="004200FF" w:rsidRDefault="004200FF" w:rsidP="004200FF">
      <w:pPr>
        <w:pStyle w:val="Standard"/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 na stronie internetowej zamawiającego (BIP)</w:t>
      </w:r>
    </w:p>
    <w:p w:rsidR="004200FF" w:rsidRDefault="004200FF" w:rsidP="004200FF">
      <w:pPr>
        <w:pStyle w:val="Standard"/>
        <w:keepNext/>
        <w:spacing w:after="0" w:line="240" w:lineRule="auto"/>
        <w:ind w:left="432" w:hanging="43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 w miejscu publicznie dostępnym w siedzibie zamawiającego</w:t>
      </w:r>
    </w:p>
    <w:p w:rsidR="004200FF" w:rsidRDefault="004200FF" w:rsidP="004200FF">
      <w:pPr>
        <w:pStyle w:val="Standard"/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200FF" w:rsidRDefault="004200FF" w:rsidP="004200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0FF" w:rsidRDefault="004200FF" w:rsidP="004200FF">
      <w:pPr>
        <w:pStyle w:val="Standard"/>
      </w:pPr>
    </w:p>
    <w:p w:rsidR="00275157" w:rsidRDefault="00275157"/>
    <w:sectPr w:rsidR="00275157">
      <w:pgSz w:w="11906" w:h="16838"/>
      <w:pgMar w:top="1134" w:right="1134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4799D"/>
    <w:multiLevelType w:val="multilevel"/>
    <w:tmpl w:val="B7E8F93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C3"/>
    <w:rsid w:val="001237A4"/>
    <w:rsid w:val="001C2703"/>
    <w:rsid w:val="00275157"/>
    <w:rsid w:val="004200FF"/>
    <w:rsid w:val="005925C3"/>
    <w:rsid w:val="00B008D7"/>
    <w:rsid w:val="00B80D5D"/>
    <w:rsid w:val="00D77217"/>
    <w:rsid w:val="00DC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00FF"/>
    <w:pPr>
      <w:suppressAutoHyphens/>
      <w:autoSpaceDN w:val="0"/>
      <w:textAlignment w:val="baseline"/>
    </w:pPr>
    <w:rPr>
      <w:rFonts w:ascii="Calibri" w:eastAsia="SimSun" w:hAnsi="Calibri" w:cs="Tahoma"/>
      <w:bCs w:val="0"/>
      <w:spacing w:val="0"/>
      <w:kern w:val="3"/>
      <w:sz w:val="22"/>
      <w:szCs w:val="22"/>
    </w:rPr>
  </w:style>
  <w:style w:type="numbering" w:customStyle="1" w:styleId="WWNum1">
    <w:name w:val="WWNum1"/>
    <w:basedOn w:val="Bezlisty"/>
    <w:rsid w:val="004200F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00FF"/>
    <w:pPr>
      <w:suppressAutoHyphens/>
      <w:autoSpaceDN w:val="0"/>
      <w:textAlignment w:val="baseline"/>
    </w:pPr>
    <w:rPr>
      <w:rFonts w:ascii="Calibri" w:eastAsia="SimSun" w:hAnsi="Calibri" w:cs="Tahoma"/>
      <w:bCs w:val="0"/>
      <w:spacing w:val="0"/>
      <w:kern w:val="3"/>
      <w:sz w:val="22"/>
      <w:szCs w:val="22"/>
    </w:rPr>
  </w:style>
  <w:style w:type="numbering" w:customStyle="1" w:styleId="WWNum1">
    <w:name w:val="WWNum1"/>
    <w:basedOn w:val="Bezlisty"/>
    <w:rsid w:val="004200F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A.Sierakowska</cp:lastModifiedBy>
  <cp:revision>8</cp:revision>
  <cp:lastPrinted>2016-09-19T06:33:00Z</cp:lastPrinted>
  <dcterms:created xsi:type="dcterms:W3CDTF">2016-09-14T12:43:00Z</dcterms:created>
  <dcterms:modified xsi:type="dcterms:W3CDTF">2016-10-17T06:33:00Z</dcterms:modified>
</cp:coreProperties>
</file>